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7"/>
        <w:rPr>
          <w:sz w:val="8"/>
        </w:rPr>
      </w:pPr>
      <w:bookmarkStart w:id="0" w:name="_GoBack"/>
      <w:bookmarkEnd w:id="0"/>
    </w:p>
    <w:p>
      <w:pPr>
        <w:pStyle w:val="2"/>
        <w:spacing w:line="242" w:lineRule="auto"/>
      </w:pPr>
      <w:r>
        <w:rPr>
          <w:color w:val="FF0000"/>
          <w:spacing w:val="-104"/>
        </w:rPr>
        <w:t>滨州市新型冠状病毒感染的肺炎</w:t>
      </w:r>
      <w:r>
        <w:rPr>
          <w:color w:val="FF0000"/>
          <w:spacing w:val="6"/>
          <w:w w:val="75"/>
        </w:rPr>
        <w:t>疫情处置工作领导小组</w:t>
      </w:r>
      <w:r>
        <w:rPr>
          <w:color w:val="FF0000"/>
          <w:spacing w:val="7"/>
          <w:w w:val="75"/>
        </w:rPr>
        <w:t>（</w:t>
      </w:r>
      <w:r>
        <w:rPr>
          <w:color w:val="FF0000"/>
          <w:spacing w:val="6"/>
          <w:w w:val="75"/>
        </w:rPr>
        <w:t>指挥部</w:t>
      </w:r>
      <w:r>
        <w:rPr>
          <w:color w:val="FF0000"/>
          <w:w w:val="75"/>
        </w:rPr>
        <w:t>）</w:t>
      </w:r>
    </w:p>
    <w:p>
      <w:pPr>
        <w:pStyle w:val="4"/>
        <w:spacing w:before="3"/>
        <w:rPr>
          <w:b/>
          <w:sz w:val="57"/>
        </w:rPr>
      </w:pPr>
    </w:p>
    <w:p>
      <w:pPr>
        <w:pStyle w:val="4"/>
        <w:spacing w:before="1"/>
        <w:ind w:left="891" w:right="1069"/>
        <w:jc w:val="center"/>
      </w:pPr>
      <w:r>
        <w:rPr>
          <w:spacing w:val="55"/>
        </w:rPr>
        <w:t>第</w:t>
      </w:r>
      <w:r>
        <w:rPr>
          <w:spacing w:val="-6"/>
        </w:rPr>
        <w:t>126</w:t>
      </w:r>
      <w:r>
        <w:rPr>
          <w:spacing w:val="-48"/>
        </w:rPr>
        <w:t xml:space="preserve"> 号</w:t>
      </w:r>
    </w:p>
    <w:p>
      <w:pPr>
        <w:pStyle w:val="4"/>
        <w:tabs>
          <w:tab w:val="left" w:pos="5248"/>
        </w:tabs>
        <w:spacing w:before="213"/>
        <w:ind w:right="219"/>
        <w:jc w:val="center"/>
      </w:pPr>
      <w:r>
        <w:rPr>
          <w:spacing w:val="-20"/>
        </w:rPr>
        <w:t>市领导</w:t>
      </w:r>
      <w:r>
        <w:rPr>
          <w:spacing w:val="-19"/>
        </w:rPr>
        <w:t>小组</w:t>
      </w:r>
      <w:r>
        <w:rPr>
          <w:spacing w:val="-20"/>
        </w:rPr>
        <w:t>（指</w:t>
      </w:r>
      <w:r>
        <w:rPr>
          <w:spacing w:val="-19"/>
        </w:rPr>
        <w:t>挥</w:t>
      </w:r>
      <w:r>
        <w:rPr>
          <w:spacing w:val="-20"/>
        </w:rPr>
        <w:t>部</w:t>
      </w:r>
      <w:r>
        <w:rPr>
          <w:spacing w:val="-22"/>
        </w:rPr>
        <w:t>）</w:t>
      </w:r>
      <w:r>
        <w:rPr>
          <w:spacing w:val="-20"/>
        </w:rPr>
        <w:t>办公</w:t>
      </w:r>
      <w:r>
        <w:t>室</w:t>
      </w:r>
      <w:r>
        <w:tab/>
      </w:r>
      <w:r>
        <w:rPr>
          <w:spacing w:val="-20"/>
        </w:rPr>
        <w:t>签发</w:t>
      </w:r>
      <w:r>
        <w:rPr>
          <w:spacing w:val="-19"/>
        </w:rPr>
        <w:t>人</w:t>
      </w:r>
      <w:r>
        <w:rPr>
          <w:spacing w:val="-21"/>
        </w:rPr>
        <w:t>：</w:t>
      </w:r>
      <w:r>
        <w:rPr>
          <w:spacing w:val="-20"/>
        </w:rPr>
        <w:t>王进</w:t>
      </w:r>
      <w:r>
        <w:t>东</w:t>
      </w:r>
      <w:r>
        <w:rPr>
          <w:spacing w:val="-34"/>
        </w:rPr>
        <w:t xml:space="preserve"> </w:t>
      </w:r>
      <w:r>
        <w:rPr>
          <w:spacing w:val="-20"/>
        </w:rPr>
        <w:t>商秀</w:t>
      </w:r>
      <w:r>
        <w:t>丽</w:t>
      </w:r>
    </w:p>
    <w:p>
      <w:pPr>
        <w:pStyle w:val="4"/>
        <w:spacing w:before="9"/>
        <w:rPr>
          <w:sz w:val="9"/>
        </w:rPr>
      </w:pPr>
      <w:r>
        <w:pict>
          <v:line id="_x0000_s1030" o:spid="_x0000_s1030" o:spt="20" style="position:absolute;left:0pt;margin-left:74.85pt;margin-top:11.25pt;height:9.22337203685478e+17pt;width:439.55pt;mso-position-horizontal-relative:page;mso-wrap-distance-bottom:0pt;mso-wrap-distance-top:0pt;z-index:-251654144;mso-width-relative:page;mso-height-relative:page;" stroked="t" coordsize="21600,21600">
            <v:path arrowok="t"/>
            <v:fill focussize="0,0"/>
            <v:stroke weight="3pt" color="#FF0000"/>
            <v:imagedata o:title=""/>
            <o:lock v:ext="edit"/>
            <w10:wrap type="topAndBottom"/>
          </v:line>
        </w:pict>
      </w:r>
    </w:p>
    <w:p>
      <w:pPr>
        <w:pStyle w:val="4"/>
      </w:pPr>
    </w:p>
    <w:p>
      <w:pPr>
        <w:pStyle w:val="4"/>
        <w:spacing w:before="8"/>
        <w:rPr>
          <w:sz w:val="37"/>
        </w:rPr>
      </w:pPr>
    </w:p>
    <w:p>
      <w:pPr>
        <w:pStyle w:val="3"/>
        <w:spacing w:line="280" w:lineRule="auto"/>
        <w:ind w:left="2331" w:right="2517" w:firstLine="13"/>
      </w:pPr>
      <w:r>
        <w:rPr>
          <w:spacing w:val="-18"/>
        </w:rPr>
        <w:t xml:space="preserve">关于共同应对疫情支持 </w:t>
      </w:r>
      <w:r>
        <w:rPr>
          <w:spacing w:val="-19"/>
          <w:w w:val="95"/>
        </w:rPr>
        <w:t>中小企业发展政策的公告</w:t>
      </w:r>
    </w:p>
    <w:p>
      <w:pPr>
        <w:pStyle w:val="4"/>
        <w:spacing w:before="305" w:line="328" w:lineRule="auto"/>
        <w:ind w:left="286" w:right="447" w:firstLine="597"/>
        <w:jc w:val="both"/>
      </w:pPr>
      <w:r>
        <w:rPr>
          <w:spacing w:val="-20"/>
          <w:w w:val="95"/>
        </w:rPr>
        <w:t xml:space="preserve">为深入贯彻落实习近平总书记关于坚决打赢疫情防控阻击战的 重要指示精神，全面落实党中央、国务院疫情防控和省委、省政府  </w:t>
      </w:r>
      <w:r>
        <w:rPr>
          <w:spacing w:val="-21"/>
          <w:w w:val="95"/>
        </w:rPr>
        <w:t xml:space="preserve">复工复产抗击疫情的决策部署，在全力做好疫情防控工作的同时，  </w:t>
      </w:r>
      <w:r>
        <w:rPr>
          <w:spacing w:val="-17"/>
          <w:w w:val="95"/>
        </w:rPr>
        <w:t>统筹做好</w:t>
      </w:r>
      <w:r>
        <w:rPr>
          <w:rFonts w:ascii="Times New Roman" w:hAnsi="Times New Roman" w:eastAsia="Times New Roman"/>
          <w:spacing w:val="-7"/>
          <w:w w:val="95"/>
        </w:rPr>
        <w:t>“</w:t>
      </w:r>
      <w:r>
        <w:rPr>
          <w:spacing w:val="-16"/>
          <w:w w:val="95"/>
        </w:rPr>
        <w:t>六稳</w:t>
      </w:r>
      <w:r>
        <w:rPr>
          <w:rFonts w:ascii="Times New Roman" w:hAnsi="Times New Roman" w:eastAsia="Times New Roman"/>
          <w:spacing w:val="-5"/>
          <w:w w:val="95"/>
        </w:rPr>
        <w:t>”</w:t>
      </w:r>
      <w:r>
        <w:rPr>
          <w:spacing w:val="-19"/>
          <w:w w:val="95"/>
        </w:rPr>
        <w:t xml:space="preserve">工作，有序组织企业复工复产，确保全市经济平稳  </w:t>
      </w:r>
      <w:r>
        <w:rPr>
          <w:spacing w:val="-21"/>
        </w:rPr>
        <w:t>健康发展，制定以下政策。现公告如下：</w:t>
      </w:r>
    </w:p>
    <w:p>
      <w:pPr>
        <w:pStyle w:val="4"/>
        <w:spacing w:line="328" w:lineRule="auto"/>
        <w:ind w:left="286" w:right="445" w:firstLine="597"/>
        <w:jc w:val="both"/>
        <w:rPr>
          <w:rFonts w:hint="eastAsia" w:ascii="楷体" w:eastAsia="楷体"/>
        </w:rPr>
      </w:pPr>
      <w:r>
        <w:rPr>
          <w:rFonts w:hint="eastAsia" w:ascii="黑体" w:eastAsia="黑体"/>
          <w:spacing w:val="-20"/>
          <w:w w:val="95"/>
        </w:rPr>
        <w:t>一、强化协调指导服务。</w:t>
      </w:r>
      <w:r>
        <w:rPr>
          <w:spacing w:val="-19"/>
          <w:w w:val="95"/>
        </w:rPr>
        <w:t xml:space="preserve">成立全市支持企业有序复工复产指挥 </w:t>
      </w:r>
      <w:r>
        <w:rPr>
          <w:spacing w:val="-21"/>
          <w:w w:val="95"/>
        </w:rPr>
        <w:t xml:space="preserve">部，指挥部办公室设在市工业和信息化局，各县市区设立相应工作  </w:t>
      </w:r>
      <w:r>
        <w:rPr>
          <w:spacing w:val="-20"/>
          <w:w w:val="95"/>
        </w:rPr>
        <w:t>专班，建立日调度制度，一企一策分级建立帮扶工作方案，指导帮  助企业有序复工复产</w:t>
      </w:r>
      <w:r>
        <w:rPr>
          <w:spacing w:val="-207"/>
          <w:w w:val="95"/>
        </w:rPr>
        <w:t>。</w:t>
      </w:r>
      <w:r>
        <w:rPr>
          <w:rFonts w:hint="eastAsia" w:ascii="楷体" w:eastAsia="楷体"/>
          <w:spacing w:val="-20"/>
          <w:w w:val="95"/>
        </w:rPr>
        <w:t>（</w:t>
      </w:r>
      <w:r>
        <w:rPr>
          <w:rFonts w:hint="eastAsia" w:ascii="楷体" w:eastAsia="楷体"/>
          <w:spacing w:val="-26"/>
          <w:w w:val="95"/>
        </w:rPr>
        <w:t xml:space="preserve">责任单位：市工业和信息化局、市发展改革  </w:t>
      </w:r>
      <w:r>
        <w:rPr>
          <w:rFonts w:hint="eastAsia" w:ascii="楷体" w:eastAsia="楷体"/>
          <w:spacing w:val="-22"/>
        </w:rPr>
        <w:t>委，各县市区政府</w:t>
      </w:r>
      <w:r>
        <w:rPr>
          <w:rFonts w:hint="eastAsia" w:ascii="楷体" w:eastAsia="楷体"/>
        </w:rPr>
        <w:t>）</w:t>
      </w:r>
    </w:p>
    <w:p>
      <w:pPr>
        <w:pStyle w:val="4"/>
        <w:spacing w:line="326" w:lineRule="auto"/>
        <w:ind w:left="286" w:right="452" w:firstLine="597"/>
      </w:pPr>
      <w:r>
        <w:rPr>
          <w:rFonts w:hint="eastAsia" w:ascii="黑体" w:eastAsia="黑体"/>
          <w:spacing w:val="-20"/>
          <w:w w:val="95"/>
        </w:rPr>
        <w:t>二、协助搞好隔离防护。</w:t>
      </w:r>
      <w:r>
        <w:rPr>
          <w:spacing w:val="-19"/>
          <w:w w:val="95"/>
        </w:rPr>
        <w:t xml:space="preserve">本着一企一策原则，指导企业制定疫 </w:t>
      </w:r>
      <w:r>
        <w:rPr>
          <w:spacing w:val="-20"/>
          <w:w w:val="95"/>
        </w:rPr>
        <w:t>情防护工作方案，为返岗职工建立健康档案，属地医疗和防疫机构</w:t>
      </w:r>
    </w:p>
    <w:p>
      <w:pPr>
        <w:spacing w:after="0" w:line="326" w:lineRule="auto"/>
        <w:sectPr>
          <w:footerReference r:id="rId3" w:type="default"/>
          <w:footerReference r:id="rId4" w:type="even"/>
          <w:pgSz w:w="11910" w:h="16840"/>
          <w:pgMar w:top="1580" w:right="1100" w:bottom="1380" w:left="1300" w:header="0" w:footer="1186" w:gutter="0"/>
        </w:sectPr>
      </w:pPr>
    </w:p>
    <w:p>
      <w:pPr>
        <w:pStyle w:val="4"/>
        <w:spacing w:before="9"/>
        <w:rPr>
          <w:sz w:val="13"/>
        </w:rPr>
      </w:pPr>
    </w:p>
    <w:p>
      <w:pPr>
        <w:pStyle w:val="4"/>
        <w:spacing w:before="54" w:line="328" w:lineRule="auto"/>
        <w:ind w:left="286" w:right="442" w:hanging="1"/>
        <w:jc w:val="both"/>
        <w:rPr>
          <w:rFonts w:hint="eastAsia" w:ascii="楷体" w:eastAsia="楷体"/>
        </w:rPr>
      </w:pPr>
      <w:r>
        <w:rPr>
          <w:spacing w:val="-21"/>
          <w:w w:val="95"/>
        </w:rPr>
        <w:t xml:space="preserve">为返岗职工提供测温查体服务。各县市区通过政府购买服务方式，  </w:t>
      </w:r>
      <w:r>
        <w:rPr>
          <w:spacing w:val="-20"/>
          <w:w w:val="95"/>
        </w:rPr>
        <w:t xml:space="preserve">包租商业宾馆、改扩建公共设施，为复工复产企业外地返滨人员提  </w:t>
      </w:r>
      <w:r>
        <w:rPr>
          <w:spacing w:val="-27"/>
          <w:w w:val="95"/>
        </w:rPr>
        <w:t>供集中隔离场所。支持有条件企业设置疫情隔离区，乡镇</w:t>
      </w:r>
      <w:r>
        <w:rPr>
          <w:spacing w:val="-20"/>
          <w:w w:val="95"/>
        </w:rPr>
        <w:t>（</w:t>
      </w:r>
      <w:r>
        <w:rPr>
          <w:spacing w:val="-19"/>
          <w:w w:val="95"/>
        </w:rPr>
        <w:t>办</w:t>
      </w:r>
      <w:r>
        <w:rPr>
          <w:spacing w:val="-168"/>
          <w:w w:val="95"/>
        </w:rPr>
        <w:t>）</w:t>
      </w:r>
      <w:r>
        <w:rPr>
          <w:spacing w:val="-23"/>
          <w:w w:val="95"/>
        </w:rPr>
        <w:t xml:space="preserve">、社  </w:t>
      </w:r>
      <w:r>
        <w:rPr>
          <w:spacing w:val="-20"/>
          <w:w w:val="95"/>
        </w:rPr>
        <w:t>区卫生组织设置集中查体点</w:t>
      </w:r>
      <w:r>
        <w:rPr>
          <w:spacing w:val="-207"/>
          <w:w w:val="95"/>
        </w:rPr>
        <w:t>。</w:t>
      </w:r>
      <w:r>
        <w:rPr>
          <w:rFonts w:hint="eastAsia" w:ascii="楷体" w:eastAsia="楷体"/>
          <w:spacing w:val="-19"/>
          <w:w w:val="95"/>
        </w:rPr>
        <w:t>（</w:t>
      </w:r>
      <w:r>
        <w:rPr>
          <w:rFonts w:hint="eastAsia" w:ascii="楷体" w:eastAsia="楷体"/>
          <w:spacing w:val="-26"/>
          <w:w w:val="95"/>
        </w:rPr>
        <w:t xml:space="preserve">责任单位：市工业和信息化局、市卫  </w:t>
      </w:r>
      <w:r>
        <w:rPr>
          <w:rFonts w:hint="eastAsia" w:ascii="楷体" w:eastAsia="楷体"/>
          <w:spacing w:val="-22"/>
        </w:rPr>
        <w:t>生健康委，各县市区政府</w:t>
      </w:r>
      <w:r>
        <w:rPr>
          <w:rFonts w:hint="eastAsia" w:ascii="楷体" w:eastAsia="楷体"/>
        </w:rPr>
        <w:t>）</w:t>
      </w:r>
    </w:p>
    <w:p>
      <w:pPr>
        <w:pStyle w:val="4"/>
        <w:spacing w:line="328" w:lineRule="auto"/>
        <w:ind w:left="286" w:right="449" w:firstLine="597"/>
        <w:jc w:val="both"/>
        <w:rPr>
          <w:rFonts w:hint="eastAsia" w:ascii="楷体" w:eastAsia="楷体"/>
        </w:rPr>
      </w:pPr>
      <w:r>
        <w:rPr>
          <w:rFonts w:hint="eastAsia" w:ascii="黑体" w:eastAsia="黑体"/>
          <w:spacing w:val="-20"/>
          <w:w w:val="95"/>
        </w:rPr>
        <w:t>三、保障防疫物资供应。</w:t>
      </w:r>
      <w:r>
        <w:rPr>
          <w:spacing w:val="-19"/>
          <w:w w:val="95"/>
        </w:rPr>
        <w:t xml:space="preserve">协调解决疫情防控物资生产企业的困 </w:t>
      </w:r>
      <w:r>
        <w:rPr>
          <w:spacing w:val="-20"/>
          <w:w w:val="95"/>
        </w:rPr>
        <w:t>难，保障满负荷生产。鼓励具备条件的企业扩产转产，为复工复产  企业提供口罩、消毒液等平价物资保障。各县市区和乡镇</w:t>
      </w:r>
      <w:r>
        <w:rPr>
          <w:spacing w:val="-17"/>
          <w:w w:val="95"/>
        </w:rPr>
        <w:t>（</w:t>
      </w:r>
      <w:r>
        <w:rPr>
          <w:spacing w:val="-19"/>
          <w:w w:val="95"/>
        </w:rPr>
        <w:t>办</w:t>
      </w:r>
      <w:r>
        <w:rPr>
          <w:spacing w:val="-20"/>
          <w:w w:val="95"/>
        </w:rPr>
        <w:t>）</w:t>
      </w:r>
      <w:r>
        <w:rPr>
          <w:w w:val="95"/>
        </w:rPr>
        <w:t xml:space="preserve">向  </w:t>
      </w:r>
      <w:r>
        <w:rPr>
          <w:spacing w:val="-20"/>
          <w:w w:val="95"/>
        </w:rPr>
        <w:t xml:space="preserve">辖区内复工复产企业派驻督导联络员，督促指导做好厂区消毒，严  </w:t>
      </w:r>
      <w:r>
        <w:rPr>
          <w:spacing w:val="-46"/>
        </w:rPr>
        <w:t>格疫情防控。</w:t>
      </w:r>
      <w:r>
        <w:rPr>
          <w:rFonts w:hint="eastAsia" w:ascii="楷体" w:eastAsia="楷体"/>
          <w:spacing w:val="-20"/>
        </w:rPr>
        <w:t>（</w:t>
      </w:r>
      <w:r>
        <w:rPr>
          <w:rFonts w:hint="eastAsia" w:ascii="楷体" w:eastAsia="楷体"/>
          <w:spacing w:val="-22"/>
        </w:rPr>
        <w:t>责任单位：市工业和信息化局，各县市区政府</w:t>
      </w:r>
      <w:r>
        <w:rPr>
          <w:rFonts w:hint="eastAsia" w:ascii="楷体" w:eastAsia="楷体"/>
        </w:rPr>
        <w:t>）</w:t>
      </w:r>
    </w:p>
    <w:p>
      <w:pPr>
        <w:pStyle w:val="4"/>
        <w:spacing w:line="328" w:lineRule="auto"/>
        <w:ind w:left="286" w:right="293" w:firstLine="597"/>
        <w:rPr>
          <w:rFonts w:hint="eastAsia" w:ascii="楷体" w:hAnsi="楷体" w:eastAsia="楷体"/>
        </w:rPr>
      </w:pPr>
      <w:r>
        <w:rPr>
          <w:rFonts w:hint="eastAsia" w:ascii="黑体" w:hAnsi="黑体" w:eastAsia="黑体"/>
          <w:spacing w:val="-42"/>
        </w:rPr>
        <w:t>四、提供心理咨询服务。</w:t>
      </w:r>
      <w:r>
        <w:rPr>
          <w:spacing w:val="-34"/>
        </w:rPr>
        <w:t xml:space="preserve">开通免费在线心理咨询热线，提供 </w:t>
      </w:r>
      <w:r>
        <w:rPr>
          <w:rFonts w:ascii="Times New Roman" w:hAnsi="Times New Roman" w:eastAsia="Times New Roman"/>
          <w:spacing w:val="-8"/>
        </w:rPr>
        <w:t xml:space="preserve">7×24 </w:t>
      </w:r>
      <w:r>
        <w:rPr>
          <w:spacing w:val="-29"/>
          <w:w w:val="95"/>
        </w:rPr>
        <w:t xml:space="preserve">在线心理咨询，保证企业员工最便利地获得心理疏导。通过微信群、  </w:t>
      </w:r>
      <w:r>
        <w:rPr>
          <w:spacing w:val="-27"/>
        </w:rPr>
        <w:t>网络课堂、广播电视等媒体，宣传普及疫情防护知识。</w:t>
      </w:r>
      <w:r>
        <w:rPr>
          <w:rFonts w:hint="eastAsia" w:ascii="楷体" w:hAnsi="楷体" w:eastAsia="楷体"/>
          <w:spacing w:val="-20"/>
        </w:rPr>
        <w:t>（</w:t>
      </w:r>
      <w:r>
        <w:rPr>
          <w:rFonts w:hint="eastAsia" w:ascii="楷体" w:hAnsi="楷体" w:eastAsia="楷体"/>
          <w:spacing w:val="-16"/>
        </w:rPr>
        <w:t xml:space="preserve">责任单位： </w:t>
      </w:r>
      <w:r>
        <w:rPr>
          <w:rFonts w:hint="eastAsia" w:ascii="楷体" w:hAnsi="楷体" w:eastAsia="楷体"/>
          <w:spacing w:val="-21"/>
        </w:rPr>
        <w:t>市卫生健康委</w:t>
      </w:r>
      <w:r>
        <w:rPr>
          <w:rFonts w:hint="eastAsia" w:ascii="楷体" w:hAnsi="楷体" w:eastAsia="楷体"/>
        </w:rPr>
        <w:t>）</w:t>
      </w:r>
    </w:p>
    <w:p>
      <w:pPr>
        <w:pStyle w:val="4"/>
        <w:spacing w:line="328" w:lineRule="auto"/>
        <w:ind w:left="286" w:right="293" w:firstLine="597"/>
        <w:rPr>
          <w:rFonts w:hint="eastAsia" w:ascii="楷体" w:hAnsi="楷体" w:eastAsia="楷体"/>
        </w:rPr>
      </w:pPr>
      <w:r>
        <w:rPr>
          <w:rFonts w:hint="eastAsia" w:ascii="黑体" w:hAnsi="黑体" w:eastAsia="黑体"/>
          <w:spacing w:val="-26"/>
          <w:w w:val="95"/>
        </w:rPr>
        <w:t>五、保障交通畅通高效。</w:t>
      </w:r>
      <w:r>
        <w:rPr>
          <w:spacing w:val="-19"/>
          <w:w w:val="95"/>
        </w:rPr>
        <w:t>严格按</w:t>
      </w:r>
      <w:r>
        <w:rPr>
          <w:rFonts w:ascii="Times New Roman" w:hAnsi="Times New Roman" w:eastAsia="Times New Roman"/>
          <w:spacing w:val="-10"/>
          <w:w w:val="95"/>
        </w:rPr>
        <w:t>“</w:t>
      </w:r>
      <w:r>
        <w:rPr>
          <w:spacing w:val="-20"/>
          <w:w w:val="95"/>
        </w:rPr>
        <w:t>一断三不断</w:t>
      </w:r>
      <w:r>
        <w:rPr>
          <w:rFonts w:ascii="Times New Roman" w:hAnsi="Times New Roman" w:eastAsia="Times New Roman"/>
          <w:spacing w:val="-10"/>
          <w:w w:val="95"/>
        </w:rPr>
        <w:t>”</w:t>
      </w:r>
      <w:r>
        <w:rPr>
          <w:spacing w:val="-21"/>
          <w:w w:val="95"/>
        </w:rPr>
        <w:t xml:space="preserve">的原则，对煤炭、 </w:t>
      </w:r>
      <w:r>
        <w:rPr>
          <w:spacing w:val="-20"/>
        </w:rPr>
        <w:t>油气、防疫等生产生活物资运输车辆保障优先通行，保障复工复产企业生产物资运输畅通。各县市区在企业聚集区建立集中物流配送</w:t>
      </w:r>
      <w:r>
        <w:rPr>
          <w:spacing w:val="-28"/>
        </w:rPr>
        <w:t>点，按照标准设置防疫防控设施，严格落实消毒防疫制度，推广</w:t>
      </w:r>
      <w:r>
        <w:rPr>
          <w:rFonts w:ascii="Times New Roman" w:hAnsi="Times New Roman" w:eastAsia="Times New Roman"/>
          <w:spacing w:val="-10"/>
        </w:rPr>
        <w:t>“</w:t>
      </w:r>
      <w:r>
        <w:t>不</w:t>
      </w:r>
      <w:r>
        <w:rPr>
          <w:spacing w:val="-19"/>
        </w:rPr>
        <w:t>接触</w:t>
      </w:r>
      <w:r>
        <w:rPr>
          <w:rFonts w:ascii="Times New Roman" w:hAnsi="Times New Roman" w:eastAsia="Times New Roman"/>
          <w:spacing w:val="-10"/>
        </w:rPr>
        <w:t>”</w:t>
      </w:r>
      <w:r>
        <w:rPr>
          <w:spacing w:val="-27"/>
        </w:rPr>
        <w:t>物流配送，提高物流运作效率。为企业开通专用班车，根据企</w:t>
      </w:r>
      <w:r>
        <w:rPr>
          <w:spacing w:val="-24"/>
        </w:rPr>
        <w:t>业需求提供定制化服务，保障职工正常上下班</w:t>
      </w:r>
      <w:r>
        <w:rPr>
          <w:spacing w:val="-207"/>
        </w:rPr>
        <w:t>。</w:t>
      </w:r>
      <w:r>
        <w:rPr>
          <w:rFonts w:hint="eastAsia" w:ascii="楷体" w:hAnsi="楷体" w:eastAsia="楷体"/>
          <w:spacing w:val="-20"/>
        </w:rPr>
        <w:t>（</w:t>
      </w:r>
      <w:r>
        <w:rPr>
          <w:rFonts w:hint="eastAsia" w:ascii="楷体" w:hAnsi="楷体" w:eastAsia="楷体"/>
          <w:spacing w:val="-22"/>
        </w:rPr>
        <w:t>责任单位：市交通</w:t>
      </w:r>
      <w:r>
        <w:rPr>
          <w:rFonts w:hint="eastAsia" w:ascii="楷体" w:hAnsi="楷体" w:eastAsia="楷体"/>
          <w:spacing w:val="-21"/>
        </w:rPr>
        <w:t>运输局</w:t>
      </w:r>
      <w:r>
        <w:rPr>
          <w:rFonts w:hint="eastAsia" w:ascii="楷体" w:hAnsi="楷体" w:eastAsia="楷体"/>
        </w:rPr>
        <w:t>）</w:t>
      </w:r>
    </w:p>
    <w:p>
      <w:pPr>
        <w:pStyle w:val="4"/>
        <w:spacing w:line="397" w:lineRule="exact"/>
        <w:ind w:left="884"/>
      </w:pPr>
      <w:r>
        <w:rPr>
          <w:rFonts w:hint="eastAsia" w:ascii="黑体" w:eastAsia="黑体"/>
          <w:spacing w:val="-20"/>
          <w:w w:val="95"/>
        </w:rPr>
        <w:t>六、提高金融服务效率。</w:t>
      </w:r>
      <w:r>
        <w:rPr>
          <w:spacing w:val="-19"/>
          <w:w w:val="95"/>
        </w:rPr>
        <w:t>开通绿色通道，加大线上业务办理力</w:t>
      </w:r>
    </w:p>
    <w:p>
      <w:pPr>
        <w:pStyle w:val="4"/>
        <w:spacing w:before="129" w:line="326" w:lineRule="auto"/>
        <w:ind w:left="286" w:right="444"/>
      </w:pPr>
      <w:r>
        <w:rPr>
          <w:spacing w:val="-25"/>
        </w:rPr>
        <w:t xml:space="preserve">度，简化授信申请材料，压缩授信审批时间，对符合条件的 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spacing w:val="-24"/>
        </w:rPr>
        <w:t xml:space="preserve"> </w:t>
      </w:r>
      <w:r>
        <w:rPr>
          <w:spacing w:val="-9"/>
        </w:rPr>
        <w:t>日内</w:t>
      </w:r>
      <w:r>
        <w:rPr>
          <w:spacing w:val="-20"/>
          <w:w w:val="95"/>
        </w:rPr>
        <w:t>完成放款。对因疫情影响受损的出险理赔客户，特别是疫情防控重</w:t>
      </w:r>
    </w:p>
    <w:p>
      <w:pPr>
        <w:spacing w:after="0" w:line="326" w:lineRule="auto"/>
        <w:sectPr>
          <w:pgSz w:w="11910" w:h="16840"/>
          <w:pgMar w:top="1580" w:right="1100" w:bottom="1380" w:left="1300" w:header="0" w:footer="1186" w:gutter="0"/>
        </w:sectPr>
      </w:pPr>
    </w:p>
    <w:p>
      <w:pPr>
        <w:pStyle w:val="4"/>
        <w:spacing w:before="9"/>
        <w:rPr>
          <w:sz w:val="13"/>
        </w:rPr>
      </w:pPr>
    </w:p>
    <w:p>
      <w:pPr>
        <w:pStyle w:val="4"/>
        <w:spacing w:before="54" w:line="328" w:lineRule="auto"/>
        <w:ind w:left="286" w:right="444" w:hanging="1"/>
        <w:jc w:val="both"/>
        <w:rPr>
          <w:rFonts w:hint="eastAsia" w:ascii="楷体" w:eastAsia="楷体"/>
        </w:rPr>
      </w:pPr>
      <w:r>
        <w:rPr>
          <w:spacing w:val="-20"/>
          <w:w w:val="95"/>
        </w:rPr>
        <w:t xml:space="preserve">点物资生产企业的保险理赔服务，优先受理，简化手续和材料，符  </w:t>
      </w:r>
      <w:r>
        <w:rPr>
          <w:spacing w:val="-2"/>
        </w:rPr>
        <w:t>合条件的</w:t>
      </w:r>
      <w:r>
        <w:rPr>
          <w:rFonts w:ascii="Times New Roman" w:eastAsia="Times New Roman"/>
        </w:rPr>
        <w:t>5</w:t>
      </w:r>
      <w:r>
        <w:rPr>
          <w:rFonts w:ascii="Times New Roman" w:eastAsia="Times New Roman"/>
          <w:spacing w:val="-34"/>
        </w:rPr>
        <w:t xml:space="preserve"> </w:t>
      </w:r>
      <w:r>
        <w:rPr>
          <w:spacing w:val="-26"/>
        </w:rPr>
        <w:t>日内赔付完毕，做到应赔尽赔</w:t>
      </w:r>
      <w:r>
        <w:rPr>
          <w:spacing w:val="-207"/>
        </w:rPr>
        <w:t>。</w:t>
      </w:r>
      <w:r>
        <w:rPr>
          <w:rFonts w:hint="eastAsia" w:ascii="楷体" w:eastAsia="楷体"/>
          <w:spacing w:val="-20"/>
        </w:rPr>
        <w:t>（</w:t>
      </w:r>
      <w:r>
        <w:rPr>
          <w:rFonts w:hint="eastAsia" w:ascii="楷体" w:eastAsia="楷体"/>
          <w:spacing w:val="-22"/>
        </w:rPr>
        <w:t>责任单位：市地方金融监管局、人行滨州中心支行、滨州银保监分局</w:t>
      </w:r>
      <w:r>
        <w:rPr>
          <w:rFonts w:hint="eastAsia" w:ascii="楷体" w:eastAsia="楷体"/>
        </w:rPr>
        <w:t>）</w:t>
      </w:r>
    </w:p>
    <w:p>
      <w:pPr>
        <w:pStyle w:val="4"/>
        <w:spacing w:line="328" w:lineRule="auto"/>
        <w:ind w:left="286" w:right="442" w:firstLine="597"/>
        <w:jc w:val="both"/>
        <w:rPr>
          <w:rFonts w:hint="eastAsia" w:ascii="楷体" w:hAnsi="楷体" w:eastAsia="楷体"/>
        </w:rPr>
      </w:pPr>
      <w:r>
        <w:rPr>
          <w:rFonts w:hint="eastAsia" w:ascii="黑体" w:hAnsi="黑体" w:eastAsia="黑体"/>
          <w:spacing w:val="-15"/>
          <w:w w:val="95"/>
        </w:rPr>
        <w:t>七、实行</w:t>
      </w:r>
      <w:r>
        <w:rPr>
          <w:rFonts w:ascii="Times New Roman" w:hAnsi="Times New Roman" w:eastAsia="Times New Roman"/>
          <w:spacing w:val="-5"/>
          <w:w w:val="95"/>
        </w:rPr>
        <w:t>“</w:t>
      </w:r>
      <w:r>
        <w:rPr>
          <w:rFonts w:hint="eastAsia" w:ascii="黑体" w:hAnsi="黑体" w:eastAsia="黑体"/>
          <w:spacing w:val="-16"/>
          <w:w w:val="95"/>
        </w:rPr>
        <w:t>不见面</w:t>
      </w:r>
      <w:r>
        <w:rPr>
          <w:rFonts w:ascii="Times New Roman" w:hAnsi="Times New Roman" w:eastAsia="Times New Roman"/>
          <w:spacing w:val="-5"/>
          <w:w w:val="95"/>
        </w:rPr>
        <w:t>”</w:t>
      </w:r>
      <w:r>
        <w:rPr>
          <w:rFonts w:hint="eastAsia" w:ascii="黑体" w:hAnsi="黑体" w:eastAsia="黑体"/>
          <w:spacing w:val="-15"/>
          <w:w w:val="95"/>
        </w:rPr>
        <w:t>审批服务。</w:t>
      </w:r>
      <w:r>
        <w:rPr>
          <w:spacing w:val="-16"/>
          <w:w w:val="95"/>
        </w:rPr>
        <w:t>全面落实政务服务</w:t>
      </w:r>
      <w:r>
        <w:rPr>
          <w:rFonts w:ascii="Times New Roman" w:hAnsi="Times New Roman" w:eastAsia="Times New Roman"/>
          <w:spacing w:val="-5"/>
          <w:w w:val="95"/>
        </w:rPr>
        <w:t>“</w:t>
      </w:r>
      <w:r>
        <w:rPr>
          <w:spacing w:val="-15"/>
          <w:w w:val="95"/>
        </w:rPr>
        <w:t>一网通办</w:t>
      </w:r>
      <w:r>
        <w:rPr>
          <w:rFonts w:ascii="Times New Roman" w:hAnsi="Times New Roman" w:eastAsia="Times New Roman"/>
          <w:spacing w:val="-3"/>
          <w:w w:val="95"/>
        </w:rPr>
        <w:t>”</w:t>
      </w:r>
      <w:r>
        <w:rPr>
          <w:spacing w:val="-3"/>
          <w:w w:val="95"/>
        </w:rPr>
        <w:t xml:space="preserve">， </w:t>
      </w:r>
      <w:r>
        <w:rPr>
          <w:spacing w:val="-21"/>
          <w:w w:val="99"/>
        </w:rPr>
        <w:t>开通网上办理、掌上办理</w:t>
      </w:r>
      <w:r>
        <w:rPr>
          <w:spacing w:val="-15"/>
          <w:w w:val="99"/>
        </w:rPr>
        <w:t>（</w:t>
      </w:r>
      <w:r>
        <w:rPr>
          <w:rFonts w:ascii="Times New Roman" w:hAnsi="Times New Roman" w:eastAsia="Times New Roman"/>
          <w:spacing w:val="-10"/>
          <w:w w:val="99"/>
        </w:rPr>
        <w:t>“</w:t>
      </w:r>
      <w:r>
        <w:rPr>
          <w:spacing w:val="-19"/>
          <w:w w:val="99"/>
        </w:rPr>
        <w:t>来滨办</w:t>
      </w:r>
      <w:r>
        <w:rPr>
          <w:rFonts w:ascii="Times New Roman" w:hAnsi="Times New Roman" w:eastAsia="Times New Roman"/>
          <w:spacing w:val="-10"/>
          <w:w w:val="99"/>
        </w:rPr>
        <w:t>”</w:t>
      </w:r>
      <w:r>
        <w:rPr>
          <w:rFonts w:ascii="Times New Roman" w:hAnsi="Times New Roman" w:eastAsia="Times New Roman"/>
          <w:spacing w:val="-5"/>
          <w:w w:val="99"/>
        </w:rPr>
        <w:t>A</w:t>
      </w:r>
      <w:r>
        <w:rPr>
          <w:rFonts w:ascii="Times New Roman" w:hAnsi="Times New Roman" w:eastAsia="Times New Roman"/>
          <w:spacing w:val="-10"/>
          <w:w w:val="99"/>
        </w:rPr>
        <w:t>P</w:t>
      </w:r>
      <w:r>
        <w:rPr>
          <w:rFonts w:ascii="Times New Roman" w:hAnsi="Times New Roman" w:eastAsia="Times New Roman"/>
          <w:spacing w:val="-12"/>
          <w:w w:val="99"/>
        </w:rPr>
        <w:t>P</w:t>
      </w:r>
      <w:r>
        <w:rPr>
          <w:spacing w:val="-168"/>
          <w:w w:val="99"/>
        </w:rPr>
        <w:t>）</w:t>
      </w:r>
      <w:r>
        <w:rPr>
          <w:spacing w:val="-20"/>
          <w:w w:val="99"/>
        </w:rPr>
        <w:t>、邮寄办理、</w:t>
      </w:r>
      <w:r>
        <w:rPr>
          <w:rFonts w:ascii="Times New Roman" w:hAnsi="Times New Roman" w:eastAsia="Times New Roman"/>
          <w:spacing w:val="-8"/>
          <w:w w:val="99"/>
        </w:rPr>
        <w:t>“</w:t>
      </w:r>
      <w:r>
        <w:rPr>
          <w:spacing w:val="-20"/>
          <w:w w:val="99"/>
        </w:rPr>
        <w:t>帮办代办</w:t>
      </w:r>
      <w:r>
        <w:rPr>
          <w:rFonts w:ascii="Times New Roman" w:hAnsi="Times New Roman" w:eastAsia="Times New Roman"/>
          <w:w w:val="99"/>
        </w:rPr>
        <w:t>”</w:t>
      </w:r>
      <w:r>
        <w:rPr>
          <w:spacing w:val="-24"/>
          <w:w w:val="95"/>
        </w:rPr>
        <w:t>办理，实行</w:t>
      </w:r>
      <w:r>
        <w:rPr>
          <w:rFonts w:ascii="Times New Roman" w:hAnsi="Times New Roman" w:eastAsia="Times New Roman"/>
          <w:spacing w:val="-8"/>
          <w:w w:val="95"/>
        </w:rPr>
        <w:t>“</w:t>
      </w:r>
      <w:r>
        <w:rPr>
          <w:spacing w:val="-20"/>
          <w:w w:val="95"/>
        </w:rPr>
        <w:t>不见面</w:t>
      </w:r>
      <w:r>
        <w:rPr>
          <w:rFonts w:ascii="Times New Roman" w:hAnsi="Times New Roman" w:eastAsia="Times New Roman"/>
          <w:spacing w:val="-10"/>
          <w:w w:val="95"/>
        </w:rPr>
        <w:t>”</w:t>
      </w:r>
      <w:r>
        <w:rPr>
          <w:spacing w:val="-54"/>
          <w:w w:val="95"/>
        </w:rPr>
        <w:t>审批服务。</w:t>
      </w:r>
      <w:r>
        <w:rPr>
          <w:rFonts w:hint="eastAsia" w:ascii="楷体" w:hAnsi="楷体" w:eastAsia="楷体"/>
          <w:spacing w:val="-17"/>
          <w:w w:val="95"/>
        </w:rPr>
        <w:t>（</w:t>
      </w:r>
      <w:r>
        <w:rPr>
          <w:rFonts w:hint="eastAsia" w:ascii="楷体" w:hAnsi="楷体" w:eastAsia="楷体"/>
          <w:spacing w:val="-25"/>
          <w:w w:val="95"/>
        </w:rPr>
        <w:t xml:space="preserve">责任单位：市市场监管局、市行政  </w:t>
      </w:r>
      <w:r>
        <w:rPr>
          <w:rFonts w:hint="eastAsia" w:ascii="楷体" w:hAnsi="楷体" w:eastAsia="楷体"/>
          <w:spacing w:val="-21"/>
        </w:rPr>
        <w:t>审批服务局</w:t>
      </w:r>
      <w:r>
        <w:rPr>
          <w:rFonts w:hint="eastAsia" w:ascii="楷体" w:hAnsi="楷体" w:eastAsia="楷体"/>
        </w:rPr>
        <w:t>）</w:t>
      </w:r>
    </w:p>
    <w:p>
      <w:pPr>
        <w:pStyle w:val="4"/>
        <w:spacing w:line="328" w:lineRule="auto"/>
        <w:ind w:left="286" w:right="442" w:firstLine="597"/>
        <w:jc w:val="both"/>
        <w:rPr>
          <w:rFonts w:hint="eastAsia" w:ascii="楷体" w:hAnsi="楷体" w:eastAsia="楷体"/>
        </w:rPr>
      </w:pPr>
      <w:r>
        <w:rPr>
          <w:rFonts w:hint="eastAsia" w:ascii="黑体" w:hAnsi="黑体" w:eastAsia="黑体"/>
          <w:spacing w:val="-20"/>
          <w:w w:val="95"/>
        </w:rPr>
        <w:t>八、提供网上招聘培训。</w:t>
      </w:r>
      <w:r>
        <w:rPr>
          <w:spacing w:val="-19"/>
          <w:w w:val="95"/>
        </w:rPr>
        <w:t>开展网络招聘服务，依托滨州就业人 才网等网络招聘平台，打造</w:t>
      </w:r>
      <w:r>
        <w:rPr>
          <w:rFonts w:ascii="Times New Roman" w:hAnsi="Times New Roman" w:eastAsia="Times New Roman"/>
          <w:spacing w:val="-8"/>
          <w:w w:val="95"/>
        </w:rPr>
        <w:t>“</w:t>
      </w:r>
      <w:r>
        <w:rPr>
          <w:spacing w:val="-19"/>
          <w:w w:val="95"/>
        </w:rPr>
        <w:t>就业服务不打烊、网上招聘不停歇</w:t>
      </w:r>
      <w:r>
        <w:rPr>
          <w:rFonts w:ascii="Times New Roman" w:hAnsi="Times New Roman" w:eastAsia="Times New Roman"/>
          <w:spacing w:val="-6"/>
          <w:w w:val="95"/>
        </w:rPr>
        <w:t>”</w:t>
      </w:r>
      <w:r>
        <w:rPr>
          <w:w w:val="95"/>
        </w:rPr>
        <w:t xml:space="preserve">的  </w:t>
      </w:r>
      <w:r>
        <w:rPr>
          <w:spacing w:val="-35"/>
          <w:w w:val="95"/>
        </w:rPr>
        <w:t>线上服务平台。推行网上在线培训，利用</w:t>
      </w:r>
      <w:r>
        <w:rPr>
          <w:rFonts w:ascii="Times New Roman" w:hAnsi="Times New Roman" w:eastAsia="Times New Roman"/>
          <w:spacing w:val="-10"/>
          <w:w w:val="95"/>
        </w:rPr>
        <w:t>“</w:t>
      </w:r>
      <w:r>
        <w:rPr>
          <w:spacing w:val="-20"/>
          <w:w w:val="95"/>
        </w:rPr>
        <w:t>山东省职业培训网络平台</w:t>
      </w:r>
      <w:r>
        <w:rPr>
          <w:rFonts w:ascii="Times New Roman" w:hAnsi="Times New Roman" w:eastAsia="Times New Roman"/>
          <w:w w:val="95"/>
        </w:rPr>
        <w:t xml:space="preserve">”   </w:t>
      </w:r>
      <w:r>
        <w:rPr>
          <w:spacing w:val="-34"/>
        </w:rPr>
        <w:t>对企业职工开展网络培训。</w:t>
      </w:r>
      <w:r>
        <w:rPr>
          <w:rFonts w:hint="eastAsia" w:ascii="楷体" w:hAnsi="楷体" w:eastAsia="楷体"/>
          <w:spacing w:val="-20"/>
        </w:rPr>
        <w:t>（</w:t>
      </w:r>
      <w:r>
        <w:rPr>
          <w:rFonts w:hint="eastAsia" w:ascii="楷体" w:hAnsi="楷体" w:eastAsia="楷体"/>
          <w:spacing w:val="-22"/>
        </w:rPr>
        <w:t>责任单位：市人力资源社会保障局</w:t>
      </w:r>
      <w:r>
        <w:rPr>
          <w:rFonts w:hint="eastAsia" w:ascii="楷体" w:hAnsi="楷体" w:eastAsia="楷体"/>
        </w:rPr>
        <w:t>）</w:t>
      </w:r>
    </w:p>
    <w:p>
      <w:pPr>
        <w:pStyle w:val="4"/>
        <w:spacing w:line="328" w:lineRule="auto"/>
        <w:ind w:left="286" w:right="442" w:firstLine="597"/>
        <w:jc w:val="both"/>
        <w:rPr>
          <w:rFonts w:hint="eastAsia" w:ascii="楷体" w:hAnsi="楷体" w:eastAsia="楷体"/>
        </w:rPr>
      </w:pPr>
      <w:r>
        <w:rPr>
          <w:rFonts w:hint="eastAsia" w:ascii="黑体" w:hAnsi="黑体" w:eastAsia="黑体"/>
          <w:spacing w:val="-16"/>
          <w:w w:val="95"/>
        </w:rPr>
        <w:t>九、提供高效通关服务。</w:t>
      </w:r>
      <w:r>
        <w:rPr>
          <w:spacing w:val="-15"/>
          <w:w w:val="95"/>
        </w:rPr>
        <w:t>推广</w:t>
      </w:r>
      <w:r>
        <w:rPr>
          <w:rFonts w:ascii="Times New Roman" w:hAnsi="Times New Roman" w:eastAsia="Times New Roman"/>
          <w:spacing w:val="-5"/>
          <w:w w:val="95"/>
        </w:rPr>
        <w:t>“</w:t>
      </w:r>
      <w:r>
        <w:rPr>
          <w:spacing w:val="-15"/>
          <w:w w:val="95"/>
        </w:rPr>
        <w:t>一网通办</w:t>
      </w:r>
      <w:r>
        <w:rPr>
          <w:rFonts w:ascii="Times New Roman" w:hAnsi="Times New Roman" w:eastAsia="Times New Roman"/>
          <w:spacing w:val="-5"/>
          <w:w w:val="95"/>
        </w:rPr>
        <w:t>”</w:t>
      </w:r>
      <w:r>
        <w:rPr>
          <w:spacing w:val="-17"/>
          <w:w w:val="95"/>
        </w:rPr>
        <w:t>和</w:t>
      </w:r>
      <w:r>
        <w:rPr>
          <w:rFonts w:ascii="Times New Roman" w:hAnsi="Times New Roman" w:eastAsia="Times New Roman"/>
          <w:spacing w:val="-5"/>
          <w:w w:val="95"/>
        </w:rPr>
        <w:t>“</w:t>
      </w:r>
      <w:r>
        <w:rPr>
          <w:spacing w:val="-15"/>
          <w:w w:val="95"/>
        </w:rPr>
        <w:t>网上办公</w:t>
      </w:r>
      <w:r>
        <w:rPr>
          <w:rFonts w:ascii="Times New Roman" w:hAnsi="Times New Roman" w:eastAsia="Times New Roman"/>
          <w:spacing w:val="-11"/>
          <w:w w:val="95"/>
        </w:rPr>
        <w:t>”</w:t>
      </w:r>
      <w:r>
        <w:rPr>
          <w:spacing w:val="-9"/>
          <w:w w:val="95"/>
        </w:rPr>
        <w:t xml:space="preserve">，支持 </w:t>
      </w:r>
      <w:r>
        <w:rPr>
          <w:spacing w:val="-20"/>
          <w:w w:val="95"/>
        </w:rPr>
        <w:t xml:space="preserve">企业网上办理通关业务。设立防疫物资快速通关窗口，实施全天候  </w:t>
      </w:r>
      <w:r>
        <w:rPr>
          <w:spacing w:val="-29"/>
        </w:rPr>
        <w:t xml:space="preserve">业务值班，提供 </w:t>
      </w:r>
      <w:r>
        <w:rPr>
          <w:rFonts w:ascii="Times New Roman" w:hAnsi="Times New Roman" w:eastAsia="Times New Roman"/>
          <w:spacing w:val="-7"/>
        </w:rPr>
        <w:t>7×24</w:t>
      </w:r>
      <w:r>
        <w:rPr>
          <w:rFonts w:ascii="Times New Roman" w:hAnsi="Times New Roman" w:eastAsia="Times New Roman"/>
          <w:spacing w:val="-19"/>
        </w:rPr>
        <w:t xml:space="preserve"> </w:t>
      </w:r>
      <w:r>
        <w:rPr>
          <w:spacing w:val="-42"/>
        </w:rPr>
        <w:t>快速检验服务。</w:t>
      </w:r>
      <w:r>
        <w:rPr>
          <w:rFonts w:hint="eastAsia" w:ascii="楷体" w:hAnsi="楷体" w:eastAsia="楷体"/>
          <w:spacing w:val="-19"/>
        </w:rPr>
        <w:t>（</w:t>
      </w:r>
      <w:r>
        <w:rPr>
          <w:rFonts w:hint="eastAsia" w:ascii="楷体" w:hAnsi="楷体" w:eastAsia="楷体"/>
          <w:spacing w:val="-21"/>
        </w:rPr>
        <w:t>责任单位：滨州海关</w:t>
      </w:r>
      <w:r>
        <w:rPr>
          <w:rFonts w:hint="eastAsia" w:ascii="楷体" w:hAnsi="楷体" w:eastAsia="楷体"/>
        </w:rPr>
        <w:t>）</w:t>
      </w:r>
    </w:p>
    <w:p>
      <w:pPr>
        <w:pStyle w:val="4"/>
        <w:spacing w:line="328" w:lineRule="auto"/>
        <w:ind w:left="286" w:right="442" w:firstLine="597"/>
        <w:jc w:val="both"/>
        <w:rPr>
          <w:rFonts w:hint="eastAsia" w:ascii="楷体" w:hAnsi="楷体" w:eastAsia="楷体"/>
        </w:rPr>
      </w:pPr>
      <w:r>
        <w:rPr>
          <w:rFonts w:hint="eastAsia" w:ascii="黑体" w:hAnsi="黑体" w:eastAsia="黑体"/>
          <w:spacing w:val="-20"/>
          <w:w w:val="95"/>
        </w:rPr>
        <w:t>十、提供流量关怀资费。</w:t>
      </w:r>
      <w:r>
        <w:rPr>
          <w:spacing w:val="-19"/>
          <w:w w:val="95"/>
        </w:rPr>
        <w:t xml:space="preserve">为复工复产企业免费提供云视频会议 </w:t>
      </w:r>
      <w:r>
        <w:rPr>
          <w:spacing w:val="-23"/>
        </w:rPr>
        <w:t>防疫视频彩铃、</w:t>
      </w:r>
      <w:r>
        <w:rPr>
          <w:rFonts w:ascii="Times New Roman" w:hAnsi="Times New Roman" w:eastAsia="Times New Roman"/>
          <w:spacing w:val="-10"/>
        </w:rPr>
        <w:t>“</w:t>
      </w:r>
      <w:r>
        <w:rPr>
          <w:spacing w:val="-19"/>
        </w:rPr>
        <w:t>和对讲</w:t>
      </w:r>
      <w:r>
        <w:rPr>
          <w:rFonts w:ascii="Times New Roman" w:hAnsi="Times New Roman" w:eastAsia="Times New Roman"/>
          <w:spacing w:val="-10"/>
        </w:rPr>
        <w:t>”APP</w:t>
      </w:r>
      <w:r>
        <w:rPr>
          <w:spacing w:val="-14"/>
        </w:rPr>
        <w:t>、沃填报、沃</w:t>
      </w:r>
      <w:r>
        <w:rPr>
          <w:rFonts w:ascii="Times New Roman" w:hAnsi="Times New Roman" w:eastAsia="Times New Roman"/>
          <w:spacing w:val="-3"/>
        </w:rPr>
        <w:t>AI</w:t>
      </w:r>
      <w:r>
        <w:rPr>
          <w:rFonts w:ascii="Times New Roman" w:hAnsi="Times New Roman" w:eastAsia="Times New Roman"/>
          <w:spacing w:val="-37"/>
        </w:rPr>
        <w:t xml:space="preserve"> </w:t>
      </w:r>
      <w:r>
        <w:rPr>
          <w:spacing w:val="-18"/>
        </w:rPr>
        <w:t>智能语音云呼叫中心</w:t>
      </w:r>
      <w:r>
        <w:rPr>
          <w:spacing w:val="-20"/>
          <w:w w:val="95"/>
        </w:rPr>
        <w:t xml:space="preserve">服务。疫情防控期间，为企业负责人及其他疫情防控人员，提供每 </w:t>
      </w:r>
      <w:r>
        <w:rPr>
          <w:spacing w:val="-63"/>
        </w:rPr>
        <w:t xml:space="preserve">月 </w:t>
      </w:r>
      <w:r>
        <w:rPr>
          <w:rFonts w:ascii="Times New Roman" w:hAnsi="Times New Roman" w:eastAsia="Times New Roman"/>
          <w:spacing w:val="-6"/>
        </w:rPr>
        <w:t>20G</w:t>
      </w:r>
      <w:r>
        <w:rPr>
          <w:rFonts w:ascii="Times New Roman" w:hAnsi="Times New Roman" w:eastAsia="Times New Roman"/>
          <w:spacing w:val="-15"/>
        </w:rPr>
        <w:t xml:space="preserve"> </w:t>
      </w:r>
      <w:r>
        <w:rPr>
          <w:spacing w:val="-20"/>
        </w:rPr>
        <w:t xml:space="preserve">免费流量。助力企业员工网上办公，提供移动每月 </w:t>
      </w:r>
      <w:r>
        <w:rPr>
          <w:rFonts w:ascii="Times New Roman" w:hAnsi="Times New Roman" w:eastAsia="Times New Roman"/>
          <w:spacing w:val="-3"/>
        </w:rPr>
        <w:t>10</w:t>
      </w:r>
      <w:r>
        <w:rPr>
          <w:rFonts w:ascii="Times New Roman" w:hAnsi="Times New Roman" w:eastAsia="Times New Roman"/>
          <w:spacing w:val="-17"/>
        </w:rPr>
        <w:t xml:space="preserve"> </w:t>
      </w:r>
      <w:r>
        <w:rPr>
          <w:spacing w:val="-8"/>
        </w:rPr>
        <w:t>元包</w:t>
      </w:r>
      <w:r>
        <w:rPr>
          <w:rFonts w:ascii="Times New Roman" w:hAnsi="Times New Roman" w:eastAsia="Times New Roman"/>
          <w:spacing w:val="-6"/>
        </w:rPr>
        <w:t>10G</w:t>
      </w:r>
      <w:r>
        <w:rPr>
          <w:rFonts w:ascii="Times New Roman" w:hAnsi="Times New Roman" w:eastAsia="Times New Roman"/>
          <w:spacing w:val="-21"/>
        </w:rPr>
        <w:t xml:space="preserve"> </w:t>
      </w:r>
      <w:r>
        <w:rPr>
          <w:spacing w:val="-10"/>
        </w:rPr>
        <w:t>流量包、电信</w:t>
      </w:r>
      <w:r>
        <w:rPr>
          <w:rFonts w:ascii="Times New Roman" w:hAnsi="Times New Roman" w:eastAsia="Times New Roman"/>
          <w:spacing w:val="-3"/>
        </w:rPr>
        <w:t>19</w:t>
      </w:r>
      <w:r>
        <w:rPr>
          <w:rFonts w:ascii="Times New Roman" w:hAnsi="Times New Roman" w:eastAsia="Times New Roman"/>
          <w:spacing w:val="-23"/>
        </w:rPr>
        <w:t xml:space="preserve"> </w:t>
      </w:r>
      <w:r>
        <w:rPr>
          <w:spacing w:val="55"/>
        </w:rPr>
        <w:t>元</w:t>
      </w:r>
      <w:r>
        <w:rPr>
          <w:rFonts w:ascii="Times New Roman" w:hAnsi="Times New Roman" w:eastAsia="Times New Roman"/>
          <w:spacing w:val="-6"/>
        </w:rPr>
        <w:t>20G</w:t>
      </w:r>
      <w:r>
        <w:rPr>
          <w:rFonts w:ascii="Times New Roman" w:hAnsi="Times New Roman" w:eastAsia="Times New Roman"/>
          <w:spacing w:val="-21"/>
        </w:rPr>
        <w:t xml:space="preserve"> </w:t>
      </w:r>
      <w:r>
        <w:rPr>
          <w:spacing w:val="-40"/>
        </w:rPr>
        <w:t>流量包专享优惠。</w:t>
      </w:r>
      <w:r>
        <w:rPr>
          <w:rFonts w:hint="eastAsia" w:ascii="楷体" w:hAnsi="楷体" w:eastAsia="楷体"/>
          <w:spacing w:val="-19"/>
        </w:rPr>
        <w:t>（</w:t>
      </w:r>
      <w:r>
        <w:rPr>
          <w:rFonts w:hint="eastAsia" w:ascii="楷体" w:hAnsi="楷体" w:eastAsia="楷体"/>
          <w:spacing w:val="-21"/>
        </w:rPr>
        <w:t>责任单位：中国移</w:t>
      </w:r>
      <w:r>
        <w:rPr>
          <w:rFonts w:hint="eastAsia" w:ascii="楷体" w:hAnsi="楷体" w:eastAsia="楷体"/>
          <w:spacing w:val="-22"/>
        </w:rPr>
        <w:t>动滨州分公司、中国联通滨州分公司、中国电信滨州分公司</w:t>
      </w:r>
      <w:r>
        <w:rPr>
          <w:rFonts w:hint="eastAsia" w:ascii="楷体" w:hAnsi="楷体" w:eastAsia="楷体"/>
        </w:rPr>
        <w:t>）</w:t>
      </w:r>
    </w:p>
    <w:p>
      <w:pPr>
        <w:pStyle w:val="4"/>
        <w:spacing w:line="328" w:lineRule="auto"/>
        <w:ind w:left="286" w:right="291" w:firstLine="597"/>
        <w:jc w:val="both"/>
      </w:pPr>
      <w:r>
        <w:rPr>
          <w:rFonts w:hint="eastAsia" w:ascii="黑体" w:hAnsi="黑体" w:eastAsia="黑体"/>
          <w:spacing w:val="-26"/>
        </w:rPr>
        <w:t>十一、保障电力供应。</w:t>
      </w:r>
      <w:r>
        <w:rPr>
          <w:spacing w:val="-43"/>
        </w:rPr>
        <w:t xml:space="preserve">开通 </w:t>
      </w:r>
      <w:r>
        <w:rPr>
          <w:rFonts w:ascii="Times New Roman" w:hAnsi="Times New Roman" w:eastAsia="Times New Roman"/>
          <w:spacing w:val="-7"/>
        </w:rPr>
        <w:t xml:space="preserve">7×24 </w:t>
      </w:r>
      <w:r>
        <w:rPr>
          <w:spacing w:val="-20"/>
        </w:rPr>
        <w:t>电力保障</w:t>
      </w:r>
      <w:r>
        <w:rPr>
          <w:rFonts w:ascii="Times New Roman" w:hAnsi="Times New Roman" w:eastAsia="Times New Roman"/>
          <w:spacing w:val="-7"/>
        </w:rPr>
        <w:t>“</w:t>
      </w:r>
      <w:r>
        <w:rPr>
          <w:spacing w:val="-20"/>
        </w:rPr>
        <w:t>直通车</w:t>
      </w:r>
      <w:r>
        <w:rPr>
          <w:rFonts w:ascii="Times New Roman" w:hAnsi="Times New Roman" w:eastAsia="Times New Roman"/>
          <w:spacing w:val="-20"/>
        </w:rPr>
        <w:t>”</w:t>
      </w:r>
      <w:r>
        <w:rPr>
          <w:spacing w:val="-20"/>
        </w:rPr>
        <w:t>，</w:t>
      </w:r>
      <w:r>
        <w:rPr>
          <w:rFonts w:ascii="Times New Roman" w:hAnsi="Times New Roman" w:eastAsia="Times New Roman"/>
          <w:spacing w:val="-20"/>
        </w:rPr>
        <w:t>“</w:t>
      </w:r>
      <w:r>
        <w:rPr>
          <w:spacing w:val="-19"/>
        </w:rPr>
        <w:t>一对一</w:t>
      </w:r>
      <w:r>
        <w:rPr>
          <w:rFonts w:ascii="Times New Roman" w:hAnsi="Times New Roman" w:eastAsia="Times New Roman"/>
        </w:rPr>
        <w:t xml:space="preserve">” </w:t>
      </w:r>
      <w:r>
        <w:rPr>
          <w:spacing w:val="-20"/>
        </w:rPr>
        <w:t>直接沟通，确保各类供电问题及时高效处置。开辟企业复工复产用</w:t>
      </w:r>
      <w:r>
        <w:rPr>
          <w:spacing w:val="-20"/>
          <w:w w:val="95"/>
        </w:rPr>
        <w:t>电</w:t>
      </w:r>
      <w:r>
        <w:rPr>
          <w:rFonts w:ascii="Times New Roman" w:hAnsi="Times New Roman" w:eastAsia="Times New Roman"/>
          <w:spacing w:val="-7"/>
          <w:w w:val="95"/>
        </w:rPr>
        <w:t>“</w:t>
      </w:r>
      <w:r>
        <w:rPr>
          <w:spacing w:val="-20"/>
          <w:w w:val="95"/>
        </w:rPr>
        <w:t>绿色通道</w:t>
      </w:r>
      <w:r>
        <w:rPr>
          <w:rFonts w:ascii="Times New Roman" w:hAnsi="Times New Roman" w:eastAsia="Times New Roman"/>
          <w:spacing w:val="-24"/>
          <w:w w:val="95"/>
        </w:rPr>
        <w:t>”</w:t>
      </w:r>
      <w:r>
        <w:rPr>
          <w:spacing w:val="-23"/>
          <w:w w:val="95"/>
        </w:rPr>
        <w:t>，提供预约上门服务，切实让企业复电</w:t>
      </w:r>
      <w:r>
        <w:rPr>
          <w:rFonts w:ascii="Times New Roman" w:hAnsi="Times New Roman" w:eastAsia="Times New Roman"/>
          <w:spacing w:val="-10"/>
          <w:w w:val="95"/>
        </w:rPr>
        <w:t>“</w:t>
      </w:r>
      <w:r>
        <w:rPr>
          <w:spacing w:val="-19"/>
          <w:w w:val="95"/>
        </w:rPr>
        <w:t>一次不用跑</w:t>
      </w:r>
      <w:r>
        <w:rPr>
          <w:rFonts w:ascii="Times New Roman" w:hAnsi="Times New Roman" w:eastAsia="Times New Roman"/>
          <w:spacing w:val="-10"/>
          <w:w w:val="95"/>
        </w:rPr>
        <w:t>”</w:t>
      </w:r>
      <w:r>
        <w:rPr>
          <w:w w:val="95"/>
        </w:rPr>
        <w:t>。</w:t>
      </w:r>
    </w:p>
    <w:p>
      <w:pPr>
        <w:pStyle w:val="4"/>
        <w:spacing w:line="405" w:lineRule="exact"/>
        <w:ind w:left="286"/>
        <w:rPr>
          <w:rFonts w:hint="eastAsia" w:ascii="楷体" w:eastAsia="楷体"/>
        </w:rPr>
      </w:pPr>
      <w:r>
        <w:rPr>
          <w:rFonts w:hint="eastAsia" w:ascii="楷体" w:eastAsia="楷体"/>
        </w:rPr>
        <w:t>（责任单位：国网滨州供电公司）</w:t>
      </w:r>
    </w:p>
    <w:p>
      <w:pPr>
        <w:spacing w:after="0" w:line="405" w:lineRule="exact"/>
        <w:rPr>
          <w:rFonts w:hint="eastAsia" w:ascii="楷体" w:eastAsia="楷体"/>
        </w:rPr>
        <w:sectPr>
          <w:pgSz w:w="11910" w:h="16840"/>
          <w:pgMar w:top="1580" w:right="1100" w:bottom="1380" w:left="1300" w:header="0" w:footer="1186" w:gutter="0"/>
        </w:sectPr>
      </w:pPr>
    </w:p>
    <w:p>
      <w:pPr>
        <w:pStyle w:val="4"/>
        <w:spacing w:before="9"/>
        <w:rPr>
          <w:rFonts w:ascii="楷体"/>
          <w:sz w:val="13"/>
        </w:rPr>
      </w:pPr>
    </w:p>
    <w:p>
      <w:pPr>
        <w:pStyle w:val="4"/>
        <w:spacing w:before="54" w:line="328" w:lineRule="auto"/>
        <w:ind w:left="286" w:right="294" w:firstLine="597"/>
        <w:jc w:val="both"/>
      </w:pPr>
      <w:r>
        <w:rPr>
          <w:rFonts w:hint="eastAsia" w:ascii="黑体" w:eastAsia="黑体"/>
          <w:spacing w:val="-20"/>
        </w:rPr>
        <w:t>十二、保障企业安全</w:t>
      </w:r>
      <w:r>
        <w:rPr>
          <w:rFonts w:hint="eastAsia" w:ascii="黑体" w:eastAsia="黑体"/>
          <w:spacing w:val="-9"/>
        </w:rPr>
        <w:t>Th</w:t>
      </w:r>
      <w:r>
        <w:rPr>
          <w:rFonts w:hint="eastAsia" w:ascii="黑体" w:eastAsia="黑体"/>
          <w:spacing w:val="-15"/>
        </w:rPr>
        <w:t>产。</w:t>
      </w:r>
      <w:r>
        <w:rPr>
          <w:spacing w:val="-19"/>
        </w:rPr>
        <w:t>组织开展网上复工复产安全生产专</w:t>
      </w:r>
      <w:r>
        <w:rPr>
          <w:spacing w:val="-20"/>
        </w:rPr>
        <w:t>题培训，向社会公布企业安全生产指导服务电话，组织复工复产安全生产专家服务队，指导企业进行设备检维修和隐患排查，确保生产安全。为防控疫情，安全生产考核停考期间，高危行业主要负责</w:t>
      </w:r>
      <w:r>
        <w:rPr>
          <w:spacing w:val="-14"/>
          <w:w w:val="95"/>
        </w:rPr>
        <w:t>人、安全生产管理人员和特种作业人员资格证书到期的继续有效。</w:t>
      </w:r>
    </w:p>
    <w:p>
      <w:pPr>
        <w:pStyle w:val="4"/>
        <w:spacing w:line="402" w:lineRule="exact"/>
        <w:ind w:left="286"/>
        <w:rPr>
          <w:rFonts w:hint="eastAsia" w:ascii="楷体" w:eastAsia="楷体"/>
        </w:rPr>
      </w:pPr>
      <w:r>
        <w:rPr>
          <w:rFonts w:hint="eastAsia" w:ascii="楷体" w:eastAsia="楷体"/>
        </w:rPr>
        <w:t>（责任单位：市应急管理局）</w:t>
      </w:r>
    </w:p>
    <w:p>
      <w:pPr>
        <w:pStyle w:val="4"/>
        <w:rPr>
          <w:rFonts w:ascii="楷体"/>
        </w:rPr>
      </w:pPr>
    </w:p>
    <w:p>
      <w:pPr>
        <w:pStyle w:val="4"/>
        <w:spacing w:before="4"/>
        <w:rPr>
          <w:rFonts w:ascii="楷体"/>
          <w:sz w:val="26"/>
        </w:rPr>
      </w:pPr>
    </w:p>
    <w:p>
      <w:pPr>
        <w:pStyle w:val="4"/>
        <w:spacing w:line="338" w:lineRule="auto"/>
        <w:ind w:left="3307" w:right="1382"/>
        <w:jc w:val="center"/>
      </w:pPr>
      <w:r>
        <w:rPr>
          <w:color w:val="222222"/>
          <w:spacing w:val="-21"/>
          <w:w w:val="95"/>
        </w:rPr>
        <w:t>滨州市新型冠状病毒感染的肺炎疫情处置工作领导小组</w:t>
      </w:r>
      <w:r>
        <w:rPr>
          <w:color w:val="222222"/>
          <w:spacing w:val="-19"/>
          <w:w w:val="95"/>
        </w:rPr>
        <w:t>（</w:t>
      </w:r>
      <w:r>
        <w:rPr>
          <w:color w:val="222222"/>
          <w:spacing w:val="-20"/>
          <w:w w:val="95"/>
        </w:rPr>
        <w:t>指挥部</w:t>
      </w:r>
      <w:r>
        <w:rPr>
          <w:color w:val="222222"/>
          <w:spacing w:val="-22"/>
          <w:w w:val="95"/>
        </w:rPr>
        <w:t>）</w:t>
      </w:r>
      <w:r>
        <w:rPr>
          <w:color w:val="222222"/>
          <w:spacing w:val="-14"/>
          <w:w w:val="95"/>
        </w:rPr>
        <w:t>办公室</w:t>
      </w:r>
      <w:r>
        <w:rPr>
          <w:color w:val="222222"/>
          <w:spacing w:val="-7"/>
        </w:rPr>
        <w:t>2020</w:t>
      </w:r>
      <w:r>
        <w:rPr>
          <w:color w:val="222222"/>
          <w:spacing w:val="-22"/>
        </w:rPr>
        <w:t xml:space="preserve"> 年</w:t>
      </w:r>
      <w:r>
        <w:rPr>
          <w:color w:val="222222"/>
        </w:rPr>
        <w:t>2</w:t>
      </w:r>
      <w:r>
        <w:rPr>
          <w:color w:val="222222"/>
          <w:spacing w:val="-19"/>
        </w:rPr>
        <w:t xml:space="preserve"> 月</w:t>
      </w:r>
      <w:r>
        <w:rPr>
          <w:color w:val="222222"/>
        </w:rPr>
        <w:t>6</w:t>
      </w:r>
      <w:r>
        <w:rPr>
          <w:color w:val="222222"/>
          <w:spacing w:val="-46"/>
        </w:rPr>
        <w:t xml:space="preserve"> 日</w:t>
      </w:r>
    </w:p>
    <w:p>
      <w:pPr>
        <w:spacing w:after="0" w:line="338" w:lineRule="auto"/>
        <w:jc w:val="center"/>
        <w:sectPr>
          <w:pgSz w:w="11910" w:h="16840"/>
          <w:pgMar w:top="1580" w:right="1100" w:bottom="1380" w:left="1300" w:header="0" w:footer="1186" w:gutter="0"/>
        </w:sectPr>
      </w:pPr>
    </w:p>
    <w:p>
      <w:pPr>
        <w:pStyle w:val="4"/>
        <w:rPr>
          <w:rFonts w:ascii="仿宋"/>
          <w:sz w:val="16"/>
        </w:rPr>
      </w:pPr>
    </w:p>
    <w:sectPr>
      <w:footerReference r:id="rId5" w:type="default"/>
      <w:footerReference r:id="rId6" w:type="even"/>
      <w:pgSz w:w="11910" w:h="16840"/>
      <w:pgMar w:top="1600" w:right="1320" w:bottom="1380" w:left="1480" w:header="0" w:footer="1186" w:gutter="0"/>
      <w:pgNumType w:start="5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49" o:spid="_x0000_s2049" o:spt="202" type="#_x0000_t202" style="position:absolute;left:0pt;margin-left:466.25pt;margin-top:771.55pt;height:18pt;width:58pt;mso-position-horizontal-relative:page;mso-position-vertical-relative:page;z-index:-25412096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  <w:r>
                  <w:rPr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50" o:spid="_x0000_s2050" o:spt="202" type="#_x0000_t202" style="position:absolute;left:0pt;margin-left:71pt;margin-top:771.55pt;height:18pt;width:58pt;mso-position-horizontal-relative:page;mso-position-vertical-relative:page;z-index:-25411993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52" o:spid="_x0000_s2052" o:spt="202" type="#_x0000_t202" style="position:absolute;left:0pt;margin-left:71pt;margin-top:771.65pt;height:18pt;width:58pt;mso-position-horizontal-relative:page;mso-position-vertical-relative:page;z-index:-2541178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56</w:t>
                </w:r>
                <w:r>
                  <w:fldChar w:fldCharType="end"/>
                </w:r>
                <w:r>
                  <w:rPr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709D4E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86" w:right="461" w:hanging="96"/>
      <w:jc w:val="center"/>
      <w:outlineLvl w:val="1"/>
    </w:pPr>
    <w:rPr>
      <w:rFonts w:ascii="宋体" w:hAnsi="宋体" w:eastAsia="宋体" w:cs="宋体"/>
      <w:b/>
      <w:bCs/>
      <w:sz w:val="72"/>
      <w:szCs w:val="72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891" w:right="1076"/>
      <w:jc w:val="center"/>
      <w:outlineLvl w:val="2"/>
    </w:pPr>
    <w:rPr>
      <w:rFonts w:ascii="PMingLiU" w:hAnsi="PMingLiU" w:eastAsia="PMingLiU" w:cs="PMingLiU"/>
      <w:sz w:val="44"/>
      <w:szCs w:val="44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160"/>
      <w:ind w:left="286" w:firstLine="597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49"/>
    <customShpInfo spid="_x0000_s2050"/>
    <customShpInfo spid="_x0000_s2052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2020-03-20T01:07:00Z</dcterms:created>
  <dc:creator>作者</dc:creator>
  <cp:lastModifiedBy>qzuser</cp:lastModifiedBy>
  <dcterms:modified xsi:type="dcterms:W3CDTF">2020-03-20T01:29:01Z</dcterms:modified>
  <dc:subject>科目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2020-02-06T00:00:00Z</vt:filetime>
  </property>
  <property fmtid="{D5CDD505-2E9C-101B-9397-08002B2CF9AE}" pid="3" name="Creator">
    <vt:lpwstr>Adobe Acrobat Pro 11.0.0</vt:lpwstr>
  </property>
  <property fmtid="{D5CDD505-2E9C-101B-9397-08002B2CF9AE}" pid="4" name="LastSaved">
    <vt:filetime>2020-03-20T00:00:00Z</vt:filetime>
  </property>
  <property fmtid="{D5CDD505-2E9C-101B-9397-08002B2CF9AE}" pid="5" name="KSOProductBuildVer">
    <vt:lpwstr>2052-11.1.0.9513</vt:lpwstr>
  </property>
</Properties>
</file>