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7"/>
        <w:rPr>
          <w:sz w:val="8"/>
        </w:rPr>
      </w:pPr>
      <w:bookmarkStart w:id="0" w:name="_GoBack"/>
      <w:bookmarkEnd w:id="0"/>
    </w:p>
    <w:p>
      <w:pPr>
        <w:pStyle w:val="2"/>
        <w:spacing w:line="242" w:lineRule="auto"/>
        <w:ind w:hanging="97"/>
      </w:pPr>
      <w:r>
        <w:rPr>
          <w:color w:val="FF0000"/>
          <w:spacing w:val="-104"/>
        </w:rPr>
        <w:t>滨州市新型冠状病毒感染的肺炎</w:t>
      </w:r>
      <w:r>
        <w:rPr>
          <w:color w:val="FF0000"/>
          <w:spacing w:val="153"/>
          <w:w w:val="95"/>
        </w:rPr>
        <w:t>疫情处置工作领导小组</w:t>
      </w:r>
    </w:p>
    <w:p>
      <w:pPr>
        <w:pStyle w:val="4"/>
        <w:spacing w:before="3"/>
        <w:rPr>
          <w:b/>
          <w:sz w:val="57"/>
        </w:rPr>
      </w:pPr>
    </w:p>
    <w:p>
      <w:pPr>
        <w:pStyle w:val="4"/>
        <w:spacing w:before="1"/>
        <w:ind w:left="891" w:right="1066"/>
        <w:jc w:val="center"/>
      </w:pPr>
      <w:r>
        <w:rPr>
          <w:spacing w:val="52"/>
        </w:rPr>
        <w:t>第</w:t>
      </w:r>
      <w:r>
        <w:rPr>
          <w:spacing w:val="-3"/>
        </w:rPr>
        <w:t>90</w:t>
      </w:r>
      <w:r>
        <w:rPr>
          <w:spacing w:val="-48"/>
        </w:rPr>
        <w:t xml:space="preserve"> 号</w:t>
      </w:r>
    </w:p>
    <w:p>
      <w:pPr>
        <w:pStyle w:val="4"/>
        <w:tabs>
          <w:tab w:val="left" w:pos="5832"/>
        </w:tabs>
        <w:spacing w:before="213"/>
        <w:ind w:left="434"/>
      </w:pPr>
      <w:r>
        <w:rPr>
          <w:spacing w:val="-20"/>
        </w:rPr>
        <w:t>市领导小组</w:t>
      </w:r>
      <w:r>
        <w:rPr>
          <w:spacing w:val="-22"/>
        </w:rPr>
        <w:t>办</w:t>
      </w:r>
      <w:r>
        <w:rPr>
          <w:spacing w:val="-19"/>
        </w:rPr>
        <w:t>公</w:t>
      </w:r>
      <w:r>
        <w:t>室</w:t>
      </w:r>
      <w:r>
        <w:tab/>
      </w:r>
      <w:r>
        <w:rPr>
          <w:spacing w:val="-20"/>
        </w:rPr>
        <w:t>签发人</w:t>
      </w:r>
      <w:r>
        <w:rPr>
          <w:spacing w:val="-19"/>
        </w:rPr>
        <w:t>：</w:t>
      </w:r>
      <w:r>
        <w:rPr>
          <w:spacing w:val="-20"/>
        </w:rPr>
        <w:t>商秀</w:t>
      </w:r>
      <w:r>
        <w:t>丽</w:t>
      </w:r>
      <w:r>
        <w:rPr>
          <w:spacing w:val="-33"/>
        </w:rPr>
        <w:t xml:space="preserve"> </w:t>
      </w:r>
      <w:r>
        <w:rPr>
          <w:spacing w:val="-20"/>
        </w:rPr>
        <w:t>王</w:t>
      </w:r>
      <w:r>
        <w:t>兵</w:t>
      </w:r>
    </w:p>
    <w:p>
      <w:pPr>
        <w:pStyle w:val="4"/>
        <w:spacing w:before="9"/>
        <w:rPr>
          <w:sz w:val="9"/>
        </w:rPr>
      </w:pPr>
      <w:r>
        <w:pict>
          <v:line id="_x0000_s1033" o:spid="_x0000_s1033" o:spt="20" style="position:absolute;left:0pt;margin-left:74.85pt;margin-top:11.25pt;height:9.22337203685478e+17pt;width:439.55pt;mso-position-horizontal-relative:page;mso-wrap-distance-bottom:0pt;mso-wrap-distance-top:0pt;z-index:-251651072;mso-width-relative:page;mso-height-relative:page;" stroked="t" coordsize="21600,21600">
            <v:path arrowok="t"/>
            <v:fill focussize="0,0"/>
            <v:stroke weight="3pt" color="#FF0000"/>
            <v:imagedata o:title=""/>
            <o:lock v:ext="edit"/>
            <w10:wrap type="topAndBottom"/>
          </v:line>
        </w:pict>
      </w:r>
    </w:p>
    <w:p>
      <w:pPr>
        <w:pStyle w:val="4"/>
      </w:pPr>
    </w:p>
    <w:p>
      <w:pPr>
        <w:pStyle w:val="4"/>
        <w:spacing w:before="8"/>
      </w:pPr>
    </w:p>
    <w:p>
      <w:pPr>
        <w:pStyle w:val="3"/>
        <w:ind w:right="1055"/>
      </w:pPr>
      <w:r>
        <w:t>滨州市工业企业复工复产十条意见</w:t>
      </w:r>
    </w:p>
    <w:p>
      <w:pPr>
        <w:pStyle w:val="4"/>
        <w:spacing w:before="395"/>
        <w:ind w:left="286"/>
      </w:pPr>
      <w:r>
        <w:t>各县（市、区）领导小组，市领导小组各成员单位：</w:t>
      </w:r>
    </w:p>
    <w:p>
      <w:pPr>
        <w:pStyle w:val="4"/>
        <w:spacing w:before="149" w:line="328" w:lineRule="auto"/>
        <w:ind w:left="286" w:right="455" w:firstLine="597"/>
        <w:jc w:val="both"/>
      </w:pPr>
      <w:r>
        <w:rPr>
          <w:spacing w:val="-20"/>
          <w:w w:val="95"/>
        </w:rPr>
        <w:t xml:space="preserve">为认真做好新型冠状病毒感染肺炎疫情防控期间工业企业的复 工复产工作，切实保障工业企业稳健运行和员工生命健康安全，经  </w:t>
      </w:r>
      <w:r>
        <w:rPr>
          <w:spacing w:val="-21"/>
        </w:rPr>
        <w:t>研究，制定以下十条意见。</w:t>
      </w:r>
    </w:p>
    <w:p>
      <w:pPr>
        <w:pStyle w:val="4"/>
        <w:spacing w:line="328" w:lineRule="auto"/>
        <w:ind w:left="286" w:right="450" w:firstLine="597"/>
        <w:jc w:val="both"/>
      </w:pPr>
      <w:r>
        <w:rPr>
          <w:rFonts w:hint="eastAsia" w:ascii="黑体" w:eastAsia="黑体"/>
          <w:spacing w:val="-19"/>
          <w:w w:val="95"/>
        </w:rPr>
        <w:t>一、把好复工报批关。</w:t>
      </w:r>
      <w:r>
        <w:rPr>
          <w:spacing w:val="-19"/>
          <w:w w:val="95"/>
        </w:rPr>
        <w:t xml:space="preserve">企业复工复产前，要将复工复产必要性 </w:t>
      </w:r>
      <w:r>
        <w:rPr>
          <w:spacing w:val="-21"/>
          <w:w w:val="95"/>
        </w:rPr>
        <w:t xml:space="preserve">及疫情防控工作方案和复工复产方案，报当地工信部门审批备案，  </w:t>
      </w:r>
      <w:r>
        <w:rPr>
          <w:spacing w:val="-20"/>
        </w:rPr>
        <w:t>同意后方可启动。</w:t>
      </w:r>
    </w:p>
    <w:p>
      <w:pPr>
        <w:pStyle w:val="4"/>
        <w:spacing w:line="328" w:lineRule="auto"/>
        <w:ind w:left="286" w:right="294" w:firstLine="597"/>
        <w:jc w:val="both"/>
      </w:pPr>
      <w:r>
        <w:rPr>
          <w:rFonts w:hint="eastAsia" w:ascii="黑体" w:eastAsia="黑体"/>
          <w:spacing w:val="-19"/>
        </w:rPr>
        <w:t>二、把好健康上岗关。</w:t>
      </w:r>
      <w:r>
        <w:rPr>
          <w:spacing w:val="-19"/>
        </w:rPr>
        <w:t>企业根据生产需要合理安排复工复产节</w:t>
      </w:r>
      <w:r>
        <w:rPr>
          <w:spacing w:val="-20"/>
        </w:rPr>
        <w:t>奏，非急需订单推迟生产，尽可能减少用工人数。优先安排健康状况明了的正式员工上岗，不使用或减少使用临时性、流动性职工。复工前，企业要对全部上岗员工的健康状况、节假日期间出行和参加聚会情况进行逐人统计核查，确保底数清、情况明。复工后，企业要对员工每日进行两次体温检测，对有情况人员，按《重大传染</w:t>
      </w:r>
      <w:r>
        <w:rPr>
          <w:spacing w:val="-29"/>
          <w:w w:val="95"/>
        </w:rPr>
        <w:t>病疫情应急预案》规定流程处理。对外地职工，全部实行统计管控，</w:t>
      </w:r>
    </w:p>
    <w:p>
      <w:pPr>
        <w:spacing w:after="0" w:line="328" w:lineRule="auto"/>
        <w:jc w:val="both"/>
        <w:sectPr>
          <w:footerReference r:id="rId3" w:type="default"/>
          <w:footerReference r:id="rId4" w:type="even"/>
          <w:pgSz w:w="11910" w:h="16840"/>
          <w:pgMar w:top="1580" w:right="1100" w:bottom="1380" w:left="1300" w:header="0" w:footer="1186" w:gutter="0"/>
        </w:sectPr>
      </w:pPr>
    </w:p>
    <w:p>
      <w:pPr>
        <w:pStyle w:val="4"/>
        <w:spacing w:before="9"/>
        <w:rPr>
          <w:sz w:val="13"/>
        </w:rPr>
      </w:pPr>
    </w:p>
    <w:p>
      <w:pPr>
        <w:pStyle w:val="4"/>
        <w:spacing w:before="54" w:line="328" w:lineRule="auto"/>
        <w:ind w:left="286" w:right="295" w:hanging="1"/>
      </w:pPr>
      <w:r>
        <w:rPr>
          <w:spacing w:val="-34"/>
        </w:rPr>
        <w:t xml:space="preserve">在企业内部设置隔离区，带薪隔离 </w:t>
      </w:r>
      <w:r>
        <w:rPr>
          <w:spacing w:val="-4"/>
        </w:rPr>
        <w:t>14</w:t>
      </w:r>
      <w:r>
        <w:rPr>
          <w:spacing w:val="-36"/>
        </w:rPr>
        <w:t xml:space="preserve"> 天；无条件设置隔离区的企业， </w:t>
      </w:r>
      <w:r>
        <w:rPr>
          <w:spacing w:val="-20"/>
        </w:rPr>
        <w:t>不得让外地员工返岗。</w:t>
      </w:r>
    </w:p>
    <w:p>
      <w:pPr>
        <w:pStyle w:val="4"/>
        <w:spacing w:line="328" w:lineRule="auto"/>
        <w:ind w:left="286" w:right="293" w:firstLine="597"/>
      </w:pPr>
      <w:r>
        <w:rPr>
          <w:rFonts w:hint="eastAsia" w:ascii="黑体" w:eastAsia="黑体"/>
          <w:spacing w:val="-29"/>
          <w:w w:val="95"/>
        </w:rPr>
        <w:t>三、把好消毒安全关。</w:t>
      </w:r>
      <w:r>
        <w:rPr>
          <w:spacing w:val="-24"/>
          <w:w w:val="95"/>
        </w:rPr>
        <w:t xml:space="preserve">企业复工复产前，要提前对厂区内车间、 </w:t>
      </w:r>
      <w:r>
        <w:rPr>
          <w:spacing w:val="-21"/>
        </w:rPr>
        <w:t>食堂、公共场所和员工集聚场所的设施、设备进行全面消杀防疫。</w:t>
      </w:r>
      <w:r>
        <w:rPr>
          <w:spacing w:val="-20"/>
        </w:rPr>
        <w:t>复工后，要在每日上班前和下班后，对相关区域进行消杀防疫，重点区域要多次消杀。</w:t>
      </w:r>
    </w:p>
    <w:p>
      <w:pPr>
        <w:pStyle w:val="4"/>
        <w:spacing w:line="328" w:lineRule="auto"/>
        <w:ind w:left="286" w:right="452" w:firstLine="597"/>
        <w:jc w:val="both"/>
      </w:pPr>
      <w:r>
        <w:rPr>
          <w:rFonts w:hint="eastAsia" w:ascii="黑体" w:eastAsia="黑体"/>
          <w:spacing w:val="-19"/>
          <w:w w:val="95"/>
        </w:rPr>
        <w:t>四、把好</w:t>
      </w:r>
      <w:r>
        <w:rPr>
          <w:rFonts w:hint="eastAsia" w:ascii="黑体" w:eastAsia="黑体"/>
          <w:spacing w:val="-9"/>
          <w:w w:val="95"/>
        </w:rPr>
        <w:t>Th</w:t>
      </w:r>
      <w:r>
        <w:rPr>
          <w:rFonts w:hint="eastAsia" w:ascii="黑体" w:eastAsia="黑体"/>
          <w:spacing w:val="-17"/>
          <w:w w:val="95"/>
        </w:rPr>
        <w:t>产运行关。</w:t>
      </w:r>
      <w:r>
        <w:rPr>
          <w:spacing w:val="-19"/>
          <w:w w:val="95"/>
        </w:rPr>
        <w:t xml:space="preserve">将运行流程化整为零，划分为多个小生 </w:t>
      </w:r>
      <w:r>
        <w:rPr>
          <w:spacing w:val="-20"/>
          <w:w w:val="95"/>
        </w:rPr>
        <w:t xml:space="preserve">产单元，减少人员聚集。单元与单元之间职工尽可能隔离，严格按  照岗位要求作业，禁止串岗、乱岗。确保一个单元发生疫情，不影  </w:t>
      </w:r>
      <w:r>
        <w:rPr>
          <w:spacing w:val="-18"/>
        </w:rPr>
        <w:t>响其他单元。</w:t>
      </w:r>
    </w:p>
    <w:p>
      <w:pPr>
        <w:pStyle w:val="4"/>
        <w:spacing w:line="328" w:lineRule="auto"/>
        <w:ind w:left="286" w:right="293" w:firstLine="597"/>
      </w:pPr>
      <w:r>
        <w:rPr>
          <w:rFonts w:hint="eastAsia" w:ascii="黑体" w:eastAsia="黑体"/>
          <w:spacing w:val="-19"/>
        </w:rPr>
        <w:t>五、把好货物出入关。</w:t>
      </w:r>
      <w:r>
        <w:rPr>
          <w:spacing w:val="-19"/>
        </w:rPr>
        <w:t>在接送货物进出口设置检查岗。接送货</w:t>
      </w:r>
      <w:r>
        <w:rPr>
          <w:spacing w:val="-29"/>
          <w:w w:val="95"/>
        </w:rPr>
        <w:t xml:space="preserve">物人员一律戴口罩，司机及押运货人员原则上不下车。必须下车者，  </w:t>
      </w:r>
      <w:r>
        <w:rPr>
          <w:spacing w:val="-20"/>
        </w:rPr>
        <w:t>到专设的休息室休息，不得四处走动。货运车辆开辟单独通道并全面消毒，并到指定区域进行接洽，接送货场与生产区域严格进行物</w:t>
      </w:r>
      <w:r>
        <w:rPr>
          <w:spacing w:val="-16"/>
        </w:rPr>
        <w:t>理隔离。</w:t>
      </w:r>
    </w:p>
    <w:p>
      <w:pPr>
        <w:pStyle w:val="4"/>
        <w:spacing w:line="328" w:lineRule="auto"/>
        <w:ind w:left="286" w:right="293" w:firstLine="597"/>
      </w:pPr>
      <w:r>
        <w:rPr>
          <w:rFonts w:hint="eastAsia" w:ascii="黑体" w:eastAsia="黑体"/>
          <w:spacing w:val="-19"/>
        </w:rPr>
        <w:t>六、把好职工就餐关。</w:t>
      </w:r>
      <w:r>
        <w:rPr>
          <w:spacing w:val="-19"/>
        </w:rPr>
        <w:t>职工就餐实施按班组错峰间隔就餐。餐</w:t>
      </w:r>
      <w:r>
        <w:rPr>
          <w:spacing w:val="-29"/>
          <w:w w:val="95"/>
        </w:rPr>
        <w:t xml:space="preserve">品配备要营养化、标准化、统一化。倡导单桌就餐，避免交流交谈。  </w:t>
      </w:r>
      <w:r>
        <w:rPr>
          <w:spacing w:val="-22"/>
        </w:rPr>
        <w:t>职工食堂在餐后要进行消杀防疫，并做好相应记录。</w:t>
      </w:r>
    </w:p>
    <w:p>
      <w:pPr>
        <w:pStyle w:val="4"/>
        <w:spacing w:line="328" w:lineRule="auto"/>
        <w:ind w:left="286" w:right="442" w:firstLine="597"/>
        <w:jc w:val="both"/>
      </w:pPr>
      <w:r>
        <w:rPr>
          <w:rFonts w:hint="eastAsia" w:ascii="黑体" w:hAnsi="黑体" w:eastAsia="黑体"/>
          <w:spacing w:val="-19"/>
          <w:w w:val="95"/>
        </w:rPr>
        <w:t>七、把好集体活动关。</w:t>
      </w:r>
      <w:r>
        <w:rPr>
          <w:spacing w:val="-19"/>
          <w:w w:val="95"/>
        </w:rPr>
        <w:t xml:space="preserve">企业复工复产后，在疫情结束前，不召 </w:t>
      </w:r>
      <w:r>
        <w:rPr>
          <w:spacing w:val="-20"/>
          <w:w w:val="95"/>
        </w:rPr>
        <w:t xml:space="preserve">开员工大会，不办聚会聚餐，不搞集体活动。企业要尽量压减小型  会议数量，最大限度减少人员聚集，推行“网上办公”和“视频会  </w:t>
      </w:r>
      <w:r>
        <w:rPr>
          <w:spacing w:val="-33"/>
        </w:rPr>
        <w:t>议”。内部员工要限定工作区域，不得相互串岗、互访。</w:t>
      </w:r>
    </w:p>
    <w:p>
      <w:pPr>
        <w:pStyle w:val="4"/>
        <w:spacing w:line="326" w:lineRule="auto"/>
        <w:ind w:left="286" w:right="447" w:firstLine="597"/>
      </w:pPr>
      <w:r>
        <w:rPr>
          <w:rFonts w:hint="eastAsia" w:ascii="黑体" w:eastAsia="黑体"/>
          <w:spacing w:val="-22"/>
        </w:rPr>
        <w:t>八、把好交流沟通关。</w:t>
      </w:r>
      <w:r>
        <w:rPr>
          <w:spacing w:val="-23"/>
        </w:rPr>
        <w:t>利用钉钉、微信、</w:t>
      </w:r>
      <w:r>
        <w:rPr>
          <w:spacing w:val="-3"/>
        </w:rPr>
        <w:t>QQ</w:t>
      </w:r>
      <w:r>
        <w:rPr>
          <w:spacing w:val="-31"/>
        </w:rPr>
        <w:t xml:space="preserve"> 等平台，建立企业</w:t>
      </w:r>
      <w:r>
        <w:rPr>
          <w:spacing w:val="-20"/>
          <w:w w:val="95"/>
        </w:rPr>
        <w:t>职工防疫交流群，由专人负责管理，及时发布正面、权威、有利于</w:t>
      </w:r>
    </w:p>
    <w:p>
      <w:pPr>
        <w:spacing w:after="0" w:line="326" w:lineRule="auto"/>
        <w:sectPr>
          <w:pgSz w:w="11910" w:h="16840"/>
          <w:pgMar w:top="1580" w:right="1100" w:bottom="1380" w:left="1300" w:header="0" w:footer="1186" w:gutter="0"/>
        </w:sectPr>
      </w:pPr>
    </w:p>
    <w:p>
      <w:pPr>
        <w:pStyle w:val="4"/>
        <w:spacing w:before="9"/>
        <w:rPr>
          <w:sz w:val="13"/>
        </w:rPr>
      </w:pPr>
    </w:p>
    <w:p>
      <w:pPr>
        <w:pStyle w:val="4"/>
        <w:spacing w:before="54" w:line="328" w:lineRule="auto"/>
        <w:ind w:left="286" w:right="295" w:hanging="1"/>
      </w:pPr>
      <w:r>
        <w:rPr>
          <w:spacing w:val="-29"/>
          <w:w w:val="95"/>
        </w:rPr>
        <w:t xml:space="preserve">疫情防控的信息，消除员工恐慌心理，对有问题员工进行心理疏导。  </w:t>
      </w:r>
      <w:r>
        <w:rPr>
          <w:spacing w:val="-22"/>
        </w:rPr>
        <w:t>利用大数据分析，及时向企业领导提供企业防疫防控信息。</w:t>
      </w:r>
    </w:p>
    <w:p>
      <w:pPr>
        <w:pStyle w:val="4"/>
        <w:spacing w:line="328" w:lineRule="auto"/>
        <w:ind w:left="286" w:right="332" w:firstLine="597"/>
      </w:pPr>
      <w:r>
        <w:rPr>
          <w:rFonts w:hint="eastAsia" w:ascii="黑体" w:eastAsia="黑体"/>
          <w:spacing w:val="-21"/>
        </w:rPr>
        <w:t>九、把好疫情应急关。</w:t>
      </w:r>
      <w:r>
        <w:rPr>
          <w:spacing w:val="-28"/>
        </w:rPr>
        <w:t xml:space="preserve">坚持领导带班，实行 </w:t>
      </w:r>
      <w:r>
        <w:rPr>
          <w:spacing w:val="-3"/>
        </w:rPr>
        <w:t>24</w:t>
      </w:r>
      <w:r>
        <w:rPr>
          <w:spacing w:val="-29"/>
        </w:rPr>
        <w:t xml:space="preserve"> 小时值班制度。</w:t>
      </w:r>
      <w:r>
        <w:rPr>
          <w:spacing w:val="-35"/>
        </w:rPr>
        <w:t>编制《重大传染病疫情应急预案》，建立突发疫情应对机制，成立专</w:t>
      </w:r>
      <w:r>
        <w:rPr>
          <w:spacing w:val="-20"/>
        </w:rPr>
        <w:t>门应急队伍，分工明确，责任到人。发现疑似病例后科学、迅速、</w:t>
      </w:r>
      <w:r>
        <w:rPr>
          <w:spacing w:val="-21"/>
        </w:rPr>
        <w:t>安全处置，并及时报告当地定点医院和防疫指挥部门，确保舆情顺畅、生产稳定、人员安全。</w:t>
      </w:r>
    </w:p>
    <w:p>
      <w:pPr>
        <w:pStyle w:val="4"/>
        <w:spacing w:line="328" w:lineRule="auto"/>
        <w:ind w:left="286" w:right="450" w:firstLine="597"/>
        <w:jc w:val="both"/>
      </w:pPr>
      <w:r>
        <w:rPr>
          <w:rFonts w:hint="eastAsia" w:ascii="黑体" w:eastAsia="黑体"/>
          <w:spacing w:val="-19"/>
          <w:w w:val="95"/>
        </w:rPr>
        <w:t>十、把好职工承诺关。</w:t>
      </w:r>
      <w:r>
        <w:rPr>
          <w:spacing w:val="-19"/>
          <w:w w:val="95"/>
        </w:rPr>
        <w:t xml:space="preserve">企业职工严格执行各级疫情处置领导小 </w:t>
      </w:r>
      <w:r>
        <w:rPr>
          <w:spacing w:val="-20"/>
          <w:w w:val="95"/>
        </w:rPr>
        <w:t xml:space="preserve">组规定，增强群防群控的自觉性。下班回家职工要固定线路、固定  时间，每天下班离岗前都要与企业签订书面承诺书，保证不聚会、  不聚餐、不走亲访友，次日上岗前要报告履诺情况。企业设立有奖  举报电话，员工之间相互监督，全面动员，群防群控，在确保安全  </w:t>
      </w:r>
      <w:r>
        <w:rPr>
          <w:spacing w:val="-21"/>
        </w:rPr>
        <w:t>生产的同时，坚决打好疫情防控阻击战。</w:t>
      </w:r>
    </w:p>
    <w:p>
      <w:pPr>
        <w:pStyle w:val="4"/>
        <w:spacing w:before="1"/>
        <w:rPr>
          <w:sz w:val="42"/>
        </w:rPr>
      </w:pPr>
    </w:p>
    <w:p>
      <w:pPr>
        <w:pStyle w:val="4"/>
        <w:ind w:left="883"/>
      </w:pPr>
      <w:r>
        <w:t>附件：滨州市工业企业复工复产十条意见（简约版）</w:t>
      </w:r>
    </w:p>
    <w:p>
      <w:pPr>
        <w:pStyle w:val="4"/>
      </w:pPr>
    </w:p>
    <w:p>
      <w:pPr>
        <w:pStyle w:val="4"/>
        <w:spacing w:before="6"/>
        <w:rPr>
          <w:sz w:val="23"/>
        </w:rPr>
      </w:pPr>
    </w:p>
    <w:p>
      <w:pPr>
        <w:pStyle w:val="4"/>
        <w:spacing w:line="326" w:lineRule="auto"/>
        <w:ind w:left="3582" w:right="1661"/>
        <w:jc w:val="center"/>
      </w:pPr>
      <w:r>
        <w:rPr>
          <w:color w:val="222222"/>
          <w:w w:val="95"/>
        </w:rPr>
        <w:t>滨州市新型冠状病毒感染的肺炎</w:t>
      </w:r>
      <w:r>
        <w:rPr>
          <w:color w:val="222222"/>
        </w:rPr>
        <w:t>疫情处置工作领导小组办公室2020 年2 月2 日</w:t>
      </w:r>
    </w:p>
    <w:p>
      <w:pPr>
        <w:spacing w:after="0" w:line="326" w:lineRule="auto"/>
        <w:jc w:val="center"/>
        <w:sectPr>
          <w:pgSz w:w="11910" w:h="16840"/>
          <w:pgMar w:top="1580" w:right="1100" w:bottom="1380" w:left="1300" w:header="0" w:footer="1186" w:gutter="0"/>
        </w:sectPr>
      </w:pPr>
    </w:p>
    <w:p>
      <w:pPr>
        <w:pStyle w:val="4"/>
        <w:spacing w:before="9"/>
        <w:rPr>
          <w:sz w:val="13"/>
        </w:rPr>
      </w:pPr>
    </w:p>
    <w:p>
      <w:pPr>
        <w:pStyle w:val="4"/>
        <w:spacing w:before="54"/>
        <w:ind w:left="286"/>
        <w:rPr>
          <w:rFonts w:hint="eastAsia" w:ascii="黑体" w:eastAsia="黑体"/>
        </w:rPr>
      </w:pPr>
      <w:r>
        <w:rPr>
          <w:rFonts w:hint="eastAsia" w:ascii="黑体" w:eastAsia="黑体"/>
        </w:rPr>
        <w:t>附件</w:t>
      </w:r>
    </w:p>
    <w:p>
      <w:pPr>
        <w:pStyle w:val="4"/>
        <w:rPr>
          <w:rFonts w:ascii="黑体"/>
          <w:sz w:val="20"/>
        </w:rPr>
      </w:pPr>
    </w:p>
    <w:p>
      <w:pPr>
        <w:pStyle w:val="4"/>
        <w:spacing w:before="7"/>
        <w:rPr>
          <w:rFonts w:ascii="黑体"/>
          <w:sz w:val="21"/>
        </w:rPr>
      </w:pPr>
    </w:p>
    <w:p>
      <w:pPr>
        <w:pStyle w:val="3"/>
        <w:spacing w:before="57"/>
        <w:ind w:right="1058"/>
      </w:pPr>
      <w:r>
        <w:t>滨州市工业企业复工复产十条意见</w:t>
      </w:r>
    </w:p>
    <w:p>
      <w:pPr>
        <w:pStyle w:val="4"/>
        <w:spacing w:before="66"/>
        <w:ind w:left="891" w:right="1064"/>
        <w:jc w:val="center"/>
      </w:pPr>
      <w:r>
        <w:t>（简约版）</w:t>
      </w:r>
    </w:p>
    <w:p>
      <w:pPr>
        <w:pStyle w:val="4"/>
      </w:pPr>
    </w:p>
    <w:p>
      <w:pPr>
        <w:pStyle w:val="4"/>
        <w:spacing w:before="6"/>
        <w:rPr>
          <w:sz w:val="23"/>
        </w:rPr>
      </w:pPr>
    </w:p>
    <w:p>
      <w:pPr>
        <w:pStyle w:val="4"/>
        <w:spacing w:line="328" w:lineRule="auto"/>
        <w:ind w:left="2982" w:right="3179" w:firstLine="25"/>
        <w:jc w:val="both"/>
      </w:pPr>
      <w:r>
        <w:rPr>
          <w:spacing w:val="-20"/>
          <w:w w:val="95"/>
        </w:rPr>
        <w:t>一、审批备案，记录在先</w:t>
      </w:r>
      <w:r>
        <w:rPr>
          <w:spacing w:val="-20"/>
        </w:rPr>
        <w:t>二、健康查验，不厌其烦三、厂区消杀，周到全面四、生产班组，缩小单元五、货物出入，抓实控严六、职工就餐，错峰不乱七、集体活动，取消为安八、信息沟通，网上实现九、应急机制，有备无患十、承诺兑现，方保万全</w:t>
      </w:r>
    </w:p>
    <w:p>
      <w:pPr>
        <w:spacing w:after="0" w:line="328" w:lineRule="auto"/>
        <w:jc w:val="both"/>
        <w:sectPr>
          <w:pgSz w:w="11910" w:h="16840"/>
          <w:pgMar w:top="1580" w:right="1100" w:bottom="1380" w:left="1300" w:header="0" w:footer="1186" w:gutter="0"/>
        </w:sectPr>
      </w:pPr>
    </w:p>
    <w:p>
      <w:pPr>
        <w:pStyle w:val="4"/>
        <w:rPr>
          <w:rFonts w:ascii="仿宋"/>
          <w:sz w:val="16"/>
        </w:rPr>
      </w:pPr>
    </w:p>
    <w:sectPr>
      <w:footerReference r:id="rId5" w:type="default"/>
      <w:footerReference r:id="rId6" w:type="even"/>
      <w:pgSz w:w="11910" w:h="16840"/>
      <w:pgMar w:top="1600" w:right="1320" w:bottom="1380" w:left="1480" w:header="0" w:footer="1186" w:gutter="0"/>
      <w:pgNumType w:start="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466.25pt;margin-top:771.55pt;height:18pt;width:58pt;mso-position-horizontal-relative:page;mso-position-vertical-relative:page;z-index:-25412096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71pt;margin-top:771.55pt;height:18pt;width:58pt;mso-position-horizontal-relative:page;mso-position-vertical-relative:page;z-index:-25411993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2" o:spid="_x0000_s2052" o:spt="202" type="#_x0000_t202" style="position:absolute;left:0pt;margin-left:71pt;margin-top:771.65pt;height:18pt;width:58pt;mso-position-horizontal-relative:page;mso-position-vertical-relative:page;z-index:-2541178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47536B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86" w:right="461" w:hanging="96"/>
      <w:jc w:val="center"/>
      <w:outlineLvl w:val="1"/>
    </w:pPr>
    <w:rPr>
      <w:rFonts w:ascii="宋体" w:hAnsi="宋体" w:eastAsia="宋体" w:cs="宋体"/>
      <w:b/>
      <w:bCs/>
      <w:sz w:val="72"/>
      <w:szCs w:val="7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91" w:right="1076"/>
      <w:jc w:val="center"/>
      <w:outlineLvl w:val="2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0"/>
      <w:ind w:left="286" w:firstLine="597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205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2020-03-20T01:07:00Z</dcterms:created>
  <dc:creator>作者</dc:creator>
  <cp:lastModifiedBy>qzuser</cp:lastModifiedBy>
  <dcterms:modified xsi:type="dcterms:W3CDTF">2020-03-20T01:29:03Z</dcterms:modified>
  <dc:subject>科目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2020-03-20T00:00:00Z</vt:filetime>
  </property>
  <property fmtid="{D5CDD505-2E9C-101B-9397-08002B2CF9AE}" pid="5" name="KSOProductBuildVer">
    <vt:lpwstr>2052-11.1.0.9513</vt:lpwstr>
  </property>
</Properties>
</file>