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7.4.8</w:t>
      </w:r>
    </w:p>
    <w:p>
      <w:pPr>
        <w:jc w:val="center"/>
        <w:rPr>
          <w:rFonts w:hint="eastAsia" w:ascii="黑体" w:hAnsi="黑体" w:eastAsia="黑体" w:cs="黑体"/>
          <w:b/>
          <w:bCs/>
          <w:sz w:val="44"/>
          <w:szCs w:val="44"/>
        </w:rPr>
      </w:pPr>
      <w:r>
        <w:rPr>
          <w:rFonts w:hint="eastAsia" w:ascii="黑体" w:hAnsi="黑体" w:eastAsia="黑体" w:cs="黑体"/>
          <w:b/>
          <w:bCs/>
          <w:sz w:val="44"/>
          <w:szCs w:val="44"/>
        </w:rPr>
        <w:t>山东铝谷大宗商品交易中心</w:t>
      </w:r>
    </w:p>
    <w:p>
      <w:pPr>
        <w:jc w:val="center"/>
        <w:rPr>
          <w:rFonts w:hint="eastAsia" w:ascii="黑体" w:hAnsi="黑体" w:eastAsia="黑体" w:cs="黑体"/>
          <w:b/>
          <w:bCs/>
          <w:sz w:val="44"/>
          <w:szCs w:val="44"/>
        </w:rPr>
      </w:pPr>
      <w:r>
        <w:rPr>
          <w:rFonts w:hint="eastAsia" w:ascii="黑体" w:hAnsi="黑体" w:eastAsia="黑体" w:cs="黑体"/>
          <w:b/>
          <w:bCs/>
          <w:sz w:val="44"/>
          <w:szCs w:val="44"/>
        </w:rPr>
        <w:t>投诉处理办法</w:t>
      </w:r>
    </w:p>
    <w:p>
      <w:pPr>
        <w:jc w:val="center"/>
        <w:rPr>
          <w:rFonts w:hint="eastAsia" w:ascii="黑体" w:hAnsi="黑体" w:eastAsia="黑体" w:cs="黑体"/>
          <w:b/>
          <w:bCs/>
          <w:sz w:val="44"/>
          <w:szCs w:val="44"/>
        </w:rPr>
      </w:pPr>
    </w:p>
    <w:p>
      <w:pPr>
        <w:ind w:firstLine="640" w:firstLineChars="200"/>
        <w:rPr>
          <w:rFonts w:ascii="仿宋" w:hAnsi="仿宋" w:eastAsia="仿宋" w:cs="仿宋"/>
          <w:sz w:val="32"/>
          <w:szCs w:val="40"/>
        </w:rPr>
      </w:pPr>
      <w:r>
        <w:rPr>
          <w:rFonts w:hint="eastAsia" w:ascii="仿宋" w:hAnsi="仿宋" w:eastAsia="仿宋" w:cs="仿宋"/>
          <w:sz w:val="32"/>
          <w:szCs w:val="40"/>
        </w:rPr>
        <w:t>第一条  为了切实保护交易商利益，维护交易中心形象，规范交易商投诉、纠纷与争议处理，提高交易商满意度，根据国家相关法律法规和交易中心交易规则制定本办法。</w:t>
      </w:r>
      <w:bookmarkStart w:id="0" w:name="_GoBack"/>
      <w:bookmarkEnd w:id="0"/>
    </w:p>
    <w:p>
      <w:pPr>
        <w:ind w:firstLine="640" w:firstLineChars="200"/>
        <w:rPr>
          <w:rFonts w:ascii="仿宋" w:hAnsi="仿宋" w:eastAsia="仿宋" w:cs="仿宋"/>
          <w:sz w:val="32"/>
          <w:szCs w:val="40"/>
        </w:rPr>
      </w:pPr>
      <w:r>
        <w:rPr>
          <w:rFonts w:hint="eastAsia" w:ascii="仿宋" w:hAnsi="仿宋" w:eastAsia="仿宋" w:cs="仿宋"/>
          <w:sz w:val="32"/>
          <w:szCs w:val="40"/>
        </w:rPr>
        <w:t>第二条  受理投诉的相关部门，设专人负责受理和回复工作，向社会公开投诉电话。</w:t>
      </w:r>
    </w:p>
    <w:p>
      <w:pPr>
        <w:ind w:firstLine="640" w:firstLineChars="200"/>
        <w:rPr>
          <w:rFonts w:ascii="仿宋" w:hAnsi="仿宋" w:eastAsia="仿宋" w:cs="仿宋"/>
          <w:sz w:val="32"/>
          <w:szCs w:val="40"/>
        </w:rPr>
      </w:pPr>
      <w:r>
        <w:rPr>
          <w:rFonts w:hint="eastAsia" w:ascii="仿宋" w:hAnsi="仿宋" w:eastAsia="仿宋" w:cs="仿宋"/>
          <w:sz w:val="32"/>
          <w:szCs w:val="40"/>
        </w:rPr>
        <w:t>第三条  交易商投诉处理遵循“主动高效、实事求是、分散受理、集中管理”的原则。</w:t>
      </w:r>
    </w:p>
    <w:p>
      <w:pPr>
        <w:ind w:firstLine="640" w:firstLineChars="200"/>
        <w:rPr>
          <w:rFonts w:ascii="仿宋" w:hAnsi="仿宋" w:eastAsia="仿宋" w:cs="仿宋"/>
          <w:sz w:val="32"/>
          <w:szCs w:val="40"/>
        </w:rPr>
      </w:pPr>
      <w:r>
        <w:rPr>
          <w:rFonts w:hint="eastAsia" w:ascii="仿宋" w:hAnsi="仿宋" w:eastAsia="仿宋" w:cs="仿宋"/>
          <w:sz w:val="32"/>
          <w:szCs w:val="40"/>
        </w:rPr>
        <w:t>交易中心各级员工应秉承高度负责的态度，从交易商角度出发，实事求是的查找问题和症结，高效、公正的为交易商解决问题，避免矛盾激化和投诉升级。</w:t>
      </w:r>
    </w:p>
    <w:p>
      <w:pPr>
        <w:ind w:firstLine="640" w:firstLineChars="200"/>
        <w:rPr>
          <w:rFonts w:ascii="仿宋" w:hAnsi="仿宋" w:eastAsia="仿宋" w:cs="仿宋"/>
          <w:sz w:val="32"/>
          <w:szCs w:val="40"/>
        </w:rPr>
      </w:pPr>
      <w:r>
        <w:rPr>
          <w:rFonts w:hint="eastAsia" w:ascii="仿宋" w:hAnsi="仿宋" w:eastAsia="仿宋" w:cs="仿宋"/>
          <w:sz w:val="32"/>
          <w:szCs w:val="40"/>
        </w:rPr>
        <w:t>第四条  受理的举报投诉，应做到即接快办。晚盘、节假日值班人员接到的投诉，应于次日或节假日后的第1个工作日办理。</w:t>
      </w:r>
    </w:p>
    <w:p>
      <w:pPr>
        <w:ind w:firstLine="640" w:firstLineChars="200"/>
        <w:rPr>
          <w:rFonts w:ascii="仿宋" w:hAnsi="仿宋" w:eastAsia="仿宋" w:cs="仿宋"/>
          <w:sz w:val="32"/>
          <w:szCs w:val="40"/>
        </w:rPr>
      </w:pPr>
      <w:r>
        <w:rPr>
          <w:rFonts w:hint="eastAsia" w:ascii="仿宋" w:hAnsi="仿宋" w:eastAsia="仿宋" w:cs="仿宋"/>
          <w:sz w:val="32"/>
          <w:szCs w:val="40"/>
        </w:rPr>
        <w:t>第五条  接待投诉人员、接听投诉电话，须热情耐心，使用文明用语，若属于业务投诉的，应详细询问投诉的内容，记录投诉人的身份、联系方式等，并及时移交业务部门进行回复，并将相关内容记录在案备查。</w:t>
      </w:r>
    </w:p>
    <w:p>
      <w:pPr>
        <w:ind w:firstLine="640" w:firstLineChars="200"/>
        <w:rPr>
          <w:rFonts w:ascii="仿宋" w:hAnsi="仿宋" w:eastAsia="仿宋" w:cs="仿宋"/>
          <w:sz w:val="32"/>
          <w:szCs w:val="40"/>
        </w:rPr>
      </w:pPr>
      <w:r>
        <w:rPr>
          <w:rFonts w:hint="eastAsia" w:ascii="仿宋" w:hAnsi="仿宋" w:eastAsia="仿宋" w:cs="仿宋"/>
          <w:sz w:val="32"/>
          <w:szCs w:val="40"/>
        </w:rPr>
        <w:t>第六条  交易商投诉处理基本流程：</w:t>
      </w:r>
    </w:p>
    <w:p>
      <w:pPr>
        <w:ind w:firstLine="640" w:firstLineChars="200"/>
        <w:rPr>
          <w:rFonts w:ascii="仿宋" w:hAnsi="仿宋" w:eastAsia="仿宋" w:cs="仿宋"/>
          <w:sz w:val="32"/>
          <w:szCs w:val="40"/>
        </w:rPr>
      </w:pPr>
      <w:r>
        <w:rPr>
          <w:rFonts w:hint="eastAsia" w:ascii="仿宋" w:hAnsi="仿宋" w:eastAsia="仿宋" w:cs="仿宋"/>
          <w:sz w:val="32"/>
          <w:szCs w:val="40"/>
        </w:rPr>
        <w:t>(一)投诉接待</w:t>
      </w:r>
    </w:p>
    <w:p>
      <w:pPr>
        <w:ind w:firstLine="640" w:firstLineChars="200"/>
        <w:rPr>
          <w:rFonts w:ascii="仿宋" w:hAnsi="仿宋" w:eastAsia="仿宋" w:cs="仿宋"/>
          <w:sz w:val="32"/>
          <w:szCs w:val="40"/>
        </w:rPr>
      </w:pPr>
      <w:r>
        <w:rPr>
          <w:rFonts w:hint="eastAsia" w:ascii="仿宋" w:hAnsi="仿宋" w:eastAsia="仿宋" w:cs="仿宋"/>
          <w:sz w:val="32"/>
          <w:szCs w:val="40"/>
        </w:rPr>
        <w:t>投诉受理人员接到交易商投诉，应首先安抚交易商情绪，注意倾听交易商诉求。</w:t>
      </w:r>
    </w:p>
    <w:p>
      <w:pPr>
        <w:ind w:firstLine="640" w:firstLineChars="200"/>
        <w:rPr>
          <w:rFonts w:ascii="仿宋" w:hAnsi="仿宋" w:eastAsia="仿宋" w:cs="仿宋"/>
          <w:sz w:val="32"/>
          <w:szCs w:val="40"/>
        </w:rPr>
      </w:pPr>
      <w:r>
        <w:rPr>
          <w:rFonts w:hint="eastAsia" w:ascii="仿宋" w:hAnsi="仿宋" w:eastAsia="仿宋" w:cs="仿宋"/>
          <w:sz w:val="32"/>
          <w:szCs w:val="40"/>
        </w:rPr>
        <w:t>(二)投诉记录</w:t>
      </w:r>
    </w:p>
    <w:p>
      <w:pPr>
        <w:ind w:firstLine="640" w:firstLineChars="200"/>
        <w:rPr>
          <w:rFonts w:ascii="仿宋" w:hAnsi="仿宋" w:eastAsia="仿宋" w:cs="仿宋"/>
          <w:sz w:val="32"/>
          <w:szCs w:val="40"/>
        </w:rPr>
      </w:pPr>
      <w:r>
        <w:rPr>
          <w:rFonts w:hint="eastAsia" w:ascii="仿宋" w:hAnsi="仿宋" w:eastAsia="仿宋" w:cs="仿宋"/>
          <w:sz w:val="32"/>
          <w:szCs w:val="40"/>
        </w:rPr>
        <w:t>投诉受理人员向交易商详细询问投诉原因和事件经过，深入了解客户投诉关键环节、对象和需求并进行投诉记录，见附件《受理投诉登记表》。</w:t>
      </w:r>
    </w:p>
    <w:p>
      <w:pPr>
        <w:ind w:firstLine="640" w:firstLineChars="200"/>
        <w:rPr>
          <w:rFonts w:ascii="仿宋" w:hAnsi="仿宋" w:eastAsia="仿宋" w:cs="仿宋"/>
          <w:sz w:val="32"/>
          <w:szCs w:val="40"/>
        </w:rPr>
      </w:pPr>
      <w:r>
        <w:rPr>
          <w:rFonts w:hint="eastAsia" w:ascii="仿宋" w:hAnsi="仿宋" w:eastAsia="仿宋" w:cs="仿宋"/>
          <w:sz w:val="32"/>
          <w:szCs w:val="40"/>
        </w:rPr>
        <w:t>(三)案件调查</w:t>
      </w:r>
    </w:p>
    <w:p>
      <w:pPr>
        <w:ind w:firstLine="640" w:firstLineChars="200"/>
        <w:rPr>
          <w:rFonts w:ascii="仿宋" w:hAnsi="仿宋" w:eastAsia="仿宋" w:cs="仿宋"/>
          <w:sz w:val="32"/>
          <w:szCs w:val="40"/>
        </w:rPr>
      </w:pPr>
      <w:r>
        <w:rPr>
          <w:rFonts w:hint="eastAsia" w:ascii="仿宋" w:hAnsi="仿宋" w:eastAsia="仿宋" w:cs="仿宋"/>
          <w:sz w:val="32"/>
          <w:szCs w:val="40"/>
        </w:rPr>
        <w:t>交易中心迅速组织相关部门人员开展案件调查，充分听取交易商陈述意见和建议，及时掌握和报告调查进展情况。</w:t>
      </w:r>
    </w:p>
    <w:p>
      <w:pPr>
        <w:ind w:firstLine="640" w:firstLineChars="200"/>
        <w:rPr>
          <w:rFonts w:ascii="仿宋" w:hAnsi="仿宋" w:eastAsia="仿宋" w:cs="仿宋"/>
          <w:sz w:val="32"/>
          <w:szCs w:val="40"/>
        </w:rPr>
      </w:pPr>
      <w:r>
        <w:rPr>
          <w:rFonts w:hint="eastAsia" w:ascii="仿宋" w:hAnsi="仿宋" w:eastAsia="仿宋" w:cs="仿宋"/>
          <w:sz w:val="32"/>
          <w:szCs w:val="40"/>
        </w:rPr>
        <w:t>(四)协商解决方案</w:t>
      </w:r>
    </w:p>
    <w:p>
      <w:pPr>
        <w:ind w:firstLine="640" w:firstLineChars="200"/>
        <w:rPr>
          <w:rFonts w:ascii="仿宋" w:hAnsi="仿宋" w:eastAsia="仿宋" w:cs="仿宋"/>
          <w:sz w:val="32"/>
          <w:szCs w:val="40"/>
        </w:rPr>
      </w:pPr>
      <w:r>
        <w:rPr>
          <w:rFonts w:hint="eastAsia" w:ascii="仿宋" w:hAnsi="仿宋" w:eastAsia="仿宋" w:cs="仿宋"/>
          <w:sz w:val="32"/>
          <w:szCs w:val="40"/>
        </w:rPr>
        <w:t>相关部门人员在与交易商深入沟通并认真调查的基础上，及时提出解决方案。</w:t>
      </w:r>
    </w:p>
    <w:p>
      <w:pPr>
        <w:ind w:firstLine="640" w:firstLineChars="200"/>
        <w:rPr>
          <w:rFonts w:ascii="仿宋" w:hAnsi="仿宋" w:eastAsia="仿宋" w:cs="仿宋"/>
          <w:sz w:val="32"/>
          <w:szCs w:val="40"/>
        </w:rPr>
      </w:pPr>
      <w:r>
        <w:rPr>
          <w:rFonts w:hint="eastAsia" w:ascii="仿宋" w:hAnsi="仿宋" w:eastAsia="仿宋" w:cs="仿宋"/>
          <w:sz w:val="32"/>
          <w:szCs w:val="40"/>
        </w:rPr>
        <w:t>(五)结案</w:t>
      </w:r>
    </w:p>
    <w:p>
      <w:pPr>
        <w:ind w:firstLine="640" w:firstLineChars="200"/>
        <w:rPr>
          <w:rFonts w:ascii="仿宋" w:hAnsi="仿宋" w:eastAsia="仿宋" w:cs="仿宋"/>
          <w:sz w:val="32"/>
          <w:szCs w:val="40"/>
        </w:rPr>
      </w:pPr>
      <w:r>
        <w:rPr>
          <w:rFonts w:hint="eastAsia" w:ascii="仿宋" w:hAnsi="仿宋" w:eastAsia="仿宋" w:cs="仿宋"/>
          <w:sz w:val="32"/>
          <w:szCs w:val="40"/>
        </w:rPr>
        <w:t>相关部门人员在处理完毕后，将投诉的相关内容报送分管领导，对重大、疑难案件需附详细的案情报告。</w:t>
      </w:r>
    </w:p>
    <w:p>
      <w:pPr>
        <w:ind w:firstLine="640" w:firstLineChars="200"/>
        <w:rPr>
          <w:rFonts w:ascii="仿宋" w:hAnsi="仿宋" w:eastAsia="仿宋" w:cs="仿宋"/>
          <w:sz w:val="32"/>
          <w:szCs w:val="40"/>
        </w:rPr>
      </w:pPr>
      <w:r>
        <w:rPr>
          <w:rFonts w:hint="eastAsia" w:ascii="仿宋" w:hAnsi="仿宋" w:eastAsia="仿宋" w:cs="仿宋"/>
          <w:sz w:val="32"/>
          <w:szCs w:val="40"/>
        </w:rPr>
        <w:t>第七条  交易中心其它部门接到举报投诉及上级机构交办的投诉事项，应及时移交受理投诉的相关部门。</w:t>
      </w:r>
    </w:p>
    <w:p>
      <w:pPr>
        <w:ind w:firstLine="640" w:firstLineChars="200"/>
        <w:rPr>
          <w:rFonts w:ascii="仿宋" w:hAnsi="仿宋" w:eastAsia="仿宋" w:cs="仿宋"/>
          <w:sz w:val="32"/>
          <w:szCs w:val="40"/>
        </w:rPr>
      </w:pPr>
      <w:r>
        <w:rPr>
          <w:rFonts w:hint="eastAsia" w:ascii="仿宋" w:hAnsi="仿宋" w:eastAsia="仿宋" w:cs="仿宋"/>
          <w:sz w:val="32"/>
          <w:szCs w:val="40"/>
        </w:rPr>
        <w:t>第八条  交易商投诉内容涉及多个业务部门的，由投诉受理部门负责牵头协调，相关业务部门配合处理，不得推诿扯皮，影响办理。</w:t>
      </w:r>
    </w:p>
    <w:p>
      <w:pPr>
        <w:ind w:firstLine="640" w:firstLineChars="200"/>
        <w:rPr>
          <w:rFonts w:ascii="仿宋" w:hAnsi="仿宋" w:eastAsia="仿宋" w:cs="仿宋"/>
          <w:sz w:val="32"/>
          <w:szCs w:val="40"/>
        </w:rPr>
      </w:pPr>
      <w:r>
        <w:rPr>
          <w:rFonts w:hint="eastAsia" w:ascii="仿宋" w:hAnsi="仿宋" w:eastAsia="仿宋" w:cs="仿宋"/>
          <w:sz w:val="32"/>
          <w:szCs w:val="40"/>
        </w:rPr>
        <w:t>第九条  当发生紧急投诉时，投诉受理部门应组织相关部门、机构，及时沟通安抚，控制局势，并迅速、妥善解决。</w:t>
      </w:r>
    </w:p>
    <w:p>
      <w:pPr>
        <w:ind w:firstLine="640" w:firstLineChars="200"/>
        <w:rPr>
          <w:rFonts w:ascii="仿宋" w:hAnsi="仿宋" w:eastAsia="仿宋" w:cs="仿宋"/>
          <w:sz w:val="32"/>
          <w:szCs w:val="40"/>
        </w:rPr>
      </w:pPr>
      <w:r>
        <w:rPr>
          <w:rFonts w:hint="eastAsia" w:ascii="仿宋" w:hAnsi="仿宋" w:eastAsia="仿宋" w:cs="仿宋"/>
          <w:sz w:val="32"/>
          <w:szCs w:val="40"/>
        </w:rPr>
        <w:t>第十条  投诉受理部门接到投诉后应在一个工作日内办结。如遇到特殊性情况不能按时办结，应报分管领导说明情况，可适当延长办理时间。</w:t>
      </w:r>
    </w:p>
    <w:p>
      <w:pPr>
        <w:ind w:firstLine="640" w:firstLineChars="200"/>
        <w:rPr>
          <w:rFonts w:ascii="仿宋" w:hAnsi="仿宋" w:eastAsia="仿宋" w:cs="仿宋"/>
          <w:sz w:val="32"/>
          <w:szCs w:val="40"/>
        </w:rPr>
      </w:pPr>
      <w:r>
        <w:rPr>
          <w:rFonts w:hint="eastAsia" w:ascii="仿宋" w:hAnsi="仿宋" w:eastAsia="仿宋" w:cs="仿宋"/>
          <w:sz w:val="32"/>
          <w:szCs w:val="40"/>
        </w:rPr>
        <w:t>交易商电话投诉的，通过电话告知结果。</w:t>
      </w:r>
    </w:p>
    <w:p>
      <w:pPr>
        <w:ind w:firstLine="640" w:firstLineChars="200"/>
        <w:rPr>
          <w:rFonts w:ascii="仿宋" w:hAnsi="仿宋" w:eastAsia="仿宋" w:cs="仿宋"/>
          <w:sz w:val="32"/>
          <w:szCs w:val="40"/>
        </w:rPr>
      </w:pPr>
      <w:r>
        <w:rPr>
          <w:rFonts w:hint="eastAsia" w:ascii="仿宋" w:hAnsi="仿宋" w:eastAsia="仿宋" w:cs="仿宋"/>
          <w:sz w:val="32"/>
          <w:szCs w:val="40"/>
        </w:rPr>
        <w:t>第十一条  各部门应定期关注和收集各类影响力较大网站公开的交易中心投诉信息。</w:t>
      </w:r>
    </w:p>
    <w:p>
      <w:pPr>
        <w:ind w:firstLine="640" w:firstLineChars="200"/>
        <w:rPr>
          <w:rFonts w:ascii="仿宋" w:hAnsi="仿宋" w:eastAsia="仿宋" w:cs="仿宋"/>
          <w:sz w:val="32"/>
          <w:szCs w:val="40"/>
        </w:rPr>
      </w:pPr>
      <w:r>
        <w:rPr>
          <w:rFonts w:hint="eastAsia" w:ascii="仿宋" w:hAnsi="仿宋" w:eastAsia="仿宋" w:cs="仿宋"/>
          <w:sz w:val="32"/>
          <w:szCs w:val="40"/>
        </w:rPr>
        <w:t>第十二条  所有知晓投诉人情况和投诉内容的工作人员，必须严格遵守保密条例，不得对外泄露与投诉相关的任何信息。</w:t>
      </w:r>
    </w:p>
    <w:p>
      <w:pPr>
        <w:ind w:firstLine="640" w:firstLineChars="200"/>
        <w:rPr>
          <w:rFonts w:ascii="仿宋" w:hAnsi="仿宋" w:eastAsia="仿宋" w:cs="仿宋"/>
          <w:sz w:val="32"/>
          <w:szCs w:val="40"/>
        </w:rPr>
      </w:pPr>
      <w:r>
        <w:rPr>
          <w:rFonts w:hint="eastAsia" w:ascii="仿宋" w:hAnsi="仿宋" w:eastAsia="仿宋" w:cs="仿宋"/>
          <w:sz w:val="32"/>
          <w:szCs w:val="40"/>
        </w:rPr>
        <w:t>第十三条  对于违反投诉处理规定造成不良影响和严重后果的，视情节轻重给予相关人员处分。</w:t>
      </w:r>
    </w:p>
    <w:p>
      <w:pPr>
        <w:ind w:firstLine="640" w:firstLineChars="200"/>
        <w:rPr>
          <w:rFonts w:ascii="仿宋" w:hAnsi="仿宋" w:eastAsia="仿宋" w:cs="仿宋"/>
          <w:sz w:val="32"/>
          <w:szCs w:val="40"/>
        </w:rPr>
      </w:pPr>
      <w:r>
        <w:rPr>
          <w:rFonts w:hint="eastAsia" w:ascii="仿宋" w:hAnsi="仿宋" w:eastAsia="仿宋" w:cs="仿宋"/>
          <w:sz w:val="32"/>
          <w:szCs w:val="40"/>
        </w:rPr>
        <w:t>第十四条  交易中心应建立紧急投诉案件处理机制，在全体员工范围内开展针对紧急投诉案件处理的宣导，实现紧急投诉案件早发现、早解决，有效控制影响，避免事态扩大。</w:t>
      </w:r>
    </w:p>
    <w:p>
      <w:pPr>
        <w:ind w:firstLine="640" w:firstLineChars="200"/>
        <w:rPr>
          <w:rFonts w:ascii="仿宋" w:hAnsi="仿宋" w:eastAsia="仿宋" w:cs="仿宋"/>
          <w:sz w:val="32"/>
          <w:szCs w:val="40"/>
        </w:rPr>
      </w:pPr>
      <w:r>
        <w:rPr>
          <w:rFonts w:hint="eastAsia" w:ascii="仿宋" w:hAnsi="仿宋" w:eastAsia="仿宋" w:cs="仿宋"/>
          <w:sz w:val="32"/>
          <w:szCs w:val="40"/>
        </w:rPr>
        <w:t>第十五条  本办法由山东铝谷大宗商品交易中心负责解释和修订。</w:t>
      </w:r>
    </w:p>
    <w:p>
      <w:pPr>
        <w:ind w:firstLine="640" w:firstLineChars="200"/>
        <w:rPr>
          <w:rFonts w:ascii="仿宋" w:hAnsi="仿宋" w:eastAsia="仿宋" w:cs="仿宋"/>
          <w:sz w:val="32"/>
          <w:szCs w:val="40"/>
        </w:rPr>
      </w:pPr>
      <w:r>
        <w:rPr>
          <w:rFonts w:hint="eastAsia" w:ascii="仿宋" w:hAnsi="仿宋" w:eastAsia="仿宋" w:cs="仿宋"/>
          <w:sz w:val="32"/>
          <w:szCs w:val="40"/>
        </w:rPr>
        <w:t>第十六条  本办法自公布之日起正式实施。</w:t>
      </w:r>
    </w:p>
    <w:p>
      <w:pPr>
        <w:rPr>
          <w:rFonts w:ascii="仿宋" w:hAnsi="仿宋" w:eastAsia="仿宋" w:cs="仿宋"/>
          <w:sz w:val="32"/>
          <w:szCs w:val="4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C29E0"/>
    <w:rsid w:val="000341AF"/>
    <w:rsid w:val="00152F8A"/>
    <w:rsid w:val="001567FA"/>
    <w:rsid w:val="00251469"/>
    <w:rsid w:val="00362F87"/>
    <w:rsid w:val="004109AD"/>
    <w:rsid w:val="0044728C"/>
    <w:rsid w:val="00515E22"/>
    <w:rsid w:val="005C29E0"/>
    <w:rsid w:val="006970B2"/>
    <w:rsid w:val="00802913"/>
    <w:rsid w:val="0087646D"/>
    <w:rsid w:val="008A201F"/>
    <w:rsid w:val="00B01B21"/>
    <w:rsid w:val="00B263AD"/>
    <w:rsid w:val="00D22504"/>
    <w:rsid w:val="00D23732"/>
    <w:rsid w:val="00DD1D2C"/>
    <w:rsid w:val="00ED78BC"/>
    <w:rsid w:val="01F3583A"/>
    <w:rsid w:val="080E2B75"/>
    <w:rsid w:val="0AB45202"/>
    <w:rsid w:val="0F7E21F1"/>
    <w:rsid w:val="1624065D"/>
    <w:rsid w:val="1C1B1980"/>
    <w:rsid w:val="1C381E95"/>
    <w:rsid w:val="1CE22B11"/>
    <w:rsid w:val="1FC0045B"/>
    <w:rsid w:val="22165127"/>
    <w:rsid w:val="22E8395D"/>
    <w:rsid w:val="26C27FA6"/>
    <w:rsid w:val="278F0833"/>
    <w:rsid w:val="2B1D0CF8"/>
    <w:rsid w:val="2C0D27E6"/>
    <w:rsid w:val="305C19B8"/>
    <w:rsid w:val="335414F5"/>
    <w:rsid w:val="338C2F0A"/>
    <w:rsid w:val="37047426"/>
    <w:rsid w:val="3D344AF1"/>
    <w:rsid w:val="3EFF2B68"/>
    <w:rsid w:val="3F143793"/>
    <w:rsid w:val="3FF50D4B"/>
    <w:rsid w:val="400E6F4C"/>
    <w:rsid w:val="4166169F"/>
    <w:rsid w:val="44A7486C"/>
    <w:rsid w:val="456A08DB"/>
    <w:rsid w:val="4B1F24B2"/>
    <w:rsid w:val="4B9059F0"/>
    <w:rsid w:val="4D273515"/>
    <w:rsid w:val="4D640FE7"/>
    <w:rsid w:val="55EF18BF"/>
    <w:rsid w:val="5610736B"/>
    <w:rsid w:val="565E30B1"/>
    <w:rsid w:val="5B9E14D5"/>
    <w:rsid w:val="5C1340ED"/>
    <w:rsid w:val="5CD31DC5"/>
    <w:rsid w:val="5D4752F0"/>
    <w:rsid w:val="5E22213D"/>
    <w:rsid w:val="6021504B"/>
    <w:rsid w:val="616334A2"/>
    <w:rsid w:val="637662C7"/>
    <w:rsid w:val="6996525F"/>
    <w:rsid w:val="6A4163AF"/>
    <w:rsid w:val="6B8A70B0"/>
    <w:rsid w:val="6BE65525"/>
    <w:rsid w:val="6CD72604"/>
    <w:rsid w:val="72CC32D7"/>
    <w:rsid w:val="77226832"/>
    <w:rsid w:val="776049E9"/>
    <w:rsid w:val="778816A1"/>
    <w:rsid w:val="77E81295"/>
    <w:rsid w:val="7D9B7B0E"/>
    <w:rsid w:val="7E1F11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0"/>
    <w:rPr>
      <w:kern w:val="2"/>
      <w:sz w:val="18"/>
      <w:szCs w:val="18"/>
    </w:rPr>
  </w:style>
  <w:style w:type="character" w:customStyle="1" w:styleId="8">
    <w:name w:val="页脚 Char"/>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1139</Words>
  <Characters>63</Characters>
  <Lines>1</Lines>
  <Paragraphs>2</Paragraphs>
  <ScaleCrop>false</ScaleCrop>
  <LinksUpToDate>false</LinksUpToDate>
  <CharactersWithSpaces>1200</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js</dc:creator>
  <cp:lastModifiedBy>Administrator</cp:lastModifiedBy>
  <dcterms:modified xsi:type="dcterms:W3CDTF">2017-10-07T07:08:39Z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